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48EC" w14:textId="77777777" w:rsidR="008349E4" w:rsidRDefault="00942BA4" w:rsidP="008678E9">
      <w:pPr>
        <w:rPr>
          <w:rFonts w:ascii="Arial" w:eastAsiaTheme="minorHAnsi" w:hAnsi="Arial" w:cstheme="minorBidi"/>
          <w:b/>
          <w:color w:val="132654"/>
          <w:sz w:val="40"/>
          <w:szCs w:val="40"/>
          <w:lang w:eastAsia="en-US"/>
        </w:rPr>
      </w:pPr>
      <w:r w:rsidRPr="008349E4">
        <w:rPr>
          <w:rFonts w:ascii="Arial" w:eastAsiaTheme="minorHAnsi" w:hAnsi="Arial" w:cstheme="minorBidi"/>
          <w:b/>
          <w:color w:val="132654"/>
          <w:sz w:val="40"/>
          <w:szCs w:val="40"/>
          <w:lang w:eastAsia="en-US"/>
        </w:rPr>
        <w:t xml:space="preserve">Aanvraagformulier Thermische verwerking </w:t>
      </w:r>
    </w:p>
    <w:p w14:paraId="7D66CBDD" w14:textId="5A65F676" w:rsidR="008678E9" w:rsidRPr="008B7717" w:rsidRDefault="00942BA4" w:rsidP="008678E9">
      <w:pPr>
        <w:rPr>
          <w:rFonts w:ascii="Arial" w:eastAsiaTheme="minorHAnsi" w:hAnsi="Arial" w:cstheme="minorBidi"/>
          <w:b/>
          <w:color w:val="132654"/>
          <w:sz w:val="40"/>
          <w:szCs w:val="40"/>
          <w:lang w:val="de-DE" w:eastAsia="en-US"/>
        </w:rPr>
      </w:pPr>
      <w:r w:rsidRPr="008B7717">
        <w:rPr>
          <w:rFonts w:ascii="Arial" w:eastAsiaTheme="minorHAnsi" w:hAnsi="Arial" w:cstheme="minorBidi"/>
          <w:b/>
          <w:color w:val="132654"/>
          <w:sz w:val="40"/>
          <w:szCs w:val="40"/>
          <w:lang w:val="de-DE" w:eastAsia="en-US"/>
        </w:rPr>
        <w:t xml:space="preserve">PET trays </w:t>
      </w:r>
      <w:r w:rsidR="00802CBA" w:rsidRPr="008B7717">
        <w:rPr>
          <w:rFonts w:ascii="Arial" w:eastAsiaTheme="minorHAnsi" w:hAnsi="Arial" w:cstheme="minorBidi"/>
          <w:b/>
          <w:color w:val="132654"/>
          <w:sz w:val="40"/>
          <w:szCs w:val="40"/>
          <w:lang w:val="de-DE" w:eastAsia="en-US"/>
        </w:rPr>
        <w:t>2022</w:t>
      </w:r>
      <w:r w:rsidR="00BE1A60" w:rsidRPr="008B7717">
        <w:rPr>
          <w:rFonts w:ascii="Arial" w:eastAsiaTheme="minorHAnsi" w:hAnsi="Arial" w:cstheme="minorBidi"/>
          <w:b/>
          <w:color w:val="132654"/>
          <w:sz w:val="40"/>
          <w:szCs w:val="40"/>
          <w:lang w:val="de-DE" w:eastAsia="en-US"/>
        </w:rPr>
        <w:t xml:space="preserve"> – </w:t>
      </w:r>
      <w:r w:rsidR="008B7717" w:rsidRPr="008B7717">
        <w:rPr>
          <w:rFonts w:ascii="Arial" w:eastAsiaTheme="minorHAnsi" w:hAnsi="Arial" w:cstheme="minorBidi"/>
          <w:b/>
          <w:color w:val="132654"/>
          <w:sz w:val="40"/>
          <w:szCs w:val="40"/>
          <w:lang w:val="de-DE" w:eastAsia="en-US"/>
        </w:rPr>
        <w:t xml:space="preserve">juli </w:t>
      </w:r>
      <w:r w:rsidR="00BE1A60" w:rsidRPr="008B7717">
        <w:rPr>
          <w:rFonts w:ascii="Arial" w:eastAsiaTheme="minorHAnsi" w:hAnsi="Arial" w:cstheme="minorBidi"/>
          <w:b/>
          <w:color w:val="132654"/>
          <w:sz w:val="40"/>
          <w:szCs w:val="40"/>
          <w:lang w:val="de-DE" w:eastAsia="en-US"/>
        </w:rPr>
        <w:t xml:space="preserve">t/m </w:t>
      </w:r>
      <w:r w:rsidR="008B7717">
        <w:rPr>
          <w:rFonts w:ascii="Arial" w:eastAsiaTheme="minorHAnsi" w:hAnsi="Arial" w:cstheme="minorBidi"/>
          <w:b/>
          <w:color w:val="132654"/>
          <w:sz w:val="40"/>
          <w:szCs w:val="40"/>
          <w:lang w:val="de-DE" w:eastAsia="en-US"/>
        </w:rPr>
        <w:t>december</w:t>
      </w:r>
    </w:p>
    <w:p w14:paraId="43DEC15B" w14:textId="77777777" w:rsidR="008678E9" w:rsidRPr="008B7717" w:rsidRDefault="008678E9" w:rsidP="008678E9">
      <w:pPr>
        <w:rPr>
          <w:rFonts w:ascii="Century Gothic" w:hAnsi="Century Gothic"/>
          <w:sz w:val="18"/>
          <w:lang w:val="de-DE"/>
        </w:rPr>
      </w:pPr>
    </w:p>
    <w:p w14:paraId="6BA7E9C6" w14:textId="6114006A" w:rsidR="008678E9" w:rsidRPr="008678E9" w:rsidRDefault="008678E9" w:rsidP="008678E9">
      <w:pPr>
        <w:rPr>
          <w:rFonts w:ascii="Century Gothic" w:hAnsi="Century Gothic"/>
          <w:sz w:val="18"/>
        </w:rPr>
      </w:pPr>
      <w:r w:rsidRPr="008678E9">
        <w:rPr>
          <w:rFonts w:ascii="Century Gothic" w:hAnsi="Century Gothic"/>
          <w:sz w:val="18"/>
        </w:rPr>
        <w:t xml:space="preserve">Datum: </w:t>
      </w:r>
      <w:r w:rsidR="008B7717">
        <w:rPr>
          <w:rFonts w:ascii="Century Gothic" w:hAnsi="Century Gothic"/>
          <w:sz w:val="18"/>
        </w:rPr>
        <w:t>22 augustus 2022</w:t>
      </w:r>
    </w:p>
    <w:p w14:paraId="21887309" w14:textId="77777777" w:rsidR="008678E9" w:rsidRPr="008678E9" w:rsidRDefault="008678E9" w:rsidP="008B7717">
      <w:pPr>
        <w:jc w:val="center"/>
        <w:rPr>
          <w:rFonts w:ascii="Century Gothic" w:hAnsi="Century Gothic"/>
          <w:sz w:val="18"/>
        </w:rPr>
      </w:pPr>
      <w:bookmarkStart w:id="0" w:name="_Hlk12968888"/>
    </w:p>
    <w:p w14:paraId="01D1D1F6" w14:textId="77777777" w:rsidR="008678E9" w:rsidRPr="008678E9" w:rsidRDefault="008678E9" w:rsidP="008678E9">
      <w:pPr>
        <w:rPr>
          <w:rFonts w:ascii="Century Gothic" w:hAnsi="Century Gothic"/>
          <w:sz w:val="18"/>
        </w:rPr>
      </w:pPr>
    </w:p>
    <w:p w14:paraId="69706D0F" w14:textId="79B282AA" w:rsidR="008678E9" w:rsidRPr="008678E9" w:rsidRDefault="00942BA4" w:rsidP="008678E9">
      <w:pPr>
        <w:pStyle w:val="Kop3"/>
        <w:spacing w:before="0"/>
        <w:ind w:left="851" w:hanging="851"/>
        <w:rPr>
          <w:rFonts w:ascii="Century Gothic Pro" w:eastAsiaTheme="majorEastAsia" w:hAnsi="Century Gothic Pro" w:cstheme="majorBidi"/>
          <w:color w:val="6FB579"/>
          <w:szCs w:val="28"/>
          <w:lang w:eastAsia="en-US"/>
        </w:rPr>
      </w:pPr>
      <w:r>
        <w:rPr>
          <w:rFonts w:ascii="Century Gothic Pro" w:eastAsiaTheme="majorEastAsia" w:hAnsi="Century Gothic Pro" w:cstheme="majorBidi"/>
          <w:color w:val="6FB579"/>
          <w:szCs w:val="28"/>
          <w:lang w:eastAsia="en-US"/>
        </w:rPr>
        <w:t>Gegevens aanvrager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D6158" w14:paraId="2475DBD1" w14:textId="77777777" w:rsidTr="00516EDA">
        <w:tc>
          <w:tcPr>
            <w:tcW w:w="4530" w:type="dxa"/>
          </w:tcPr>
          <w:p w14:paraId="7B6311A0" w14:textId="77777777" w:rsidR="008D6158" w:rsidRPr="004A0148" w:rsidRDefault="008D6158" w:rsidP="00516EDA">
            <w:pPr>
              <w:rPr>
                <w:rFonts w:ascii="Century Gothic" w:hAnsi="Century Gothic"/>
                <w:sz w:val="18"/>
              </w:rPr>
            </w:pPr>
            <w:r w:rsidRPr="004A0148">
              <w:rPr>
                <w:rFonts w:ascii="Century Gothic" w:hAnsi="Century Gothic"/>
                <w:sz w:val="18"/>
              </w:rPr>
              <w:t>Naam aanvrager (gemeente / organisatie)</w:t>
            </w:r>
          </w:p>
        </w:tc>
        <w:tc>
          <w:tcPr>
            <w:tcW w:w="4530" w:type="dxa"/>
          </w:tcPr>
          <w:p w14:paraId="22A80FE0" w14:textId="77777777" w:rsidR="008D6158" w:rsidRPr="004A0148" w:rsidRDefault="008D6158" w:rsidP="00516EDA">
            <w:pPr>
              <w:rPr>
                <w:rFonts w:ascii="Century Gothic" w:hAnsi="Century Gothic"/>
                <w:sz w:val="18"/>
              </w:rPr>
            </w:pPr>
          </w:p>
        </w:tc>
      </w:tr>
      <w:tr w:rsidR="008D6158" w14:paraId="73E0842F" w14:textId="77777777" w:rsidTr="00516EDA">
        <w:tc>
          <w:tcPr>
            <w:tcW w:w="4530" w:type="dxa"/>
          </w:tcPr>
          <w:p w14:paraId="587EB9CA" w14:textId="77777777" w:rsidR="008D6158" w:rsidRPr="004A0148" w:rsidRDefault="008D6158" w:rsidP="00516EDA">
            <w:pPr>
              <w:rPr>
                <w:rFonts w:ascii="Century Gothic" w:hAnsi="Century Gothic"/>
                <w:sz w:val="18"/>
              </w:rPr>
            </w:pPr>
            <w:r w:rsidRPr="004A0148">
              <w:rPr>
                <w:rFonts w:ascii="Century Gothic" w:hAnsi="Century Gothic"/>
                <w:sz w:val="18"/>
              </w:rPr>
              <w:t>Naam contactpersoon namens aanvrager</w:t>
            </w:r>
          </w:p>
        </w:tc>
        <w:tc>
          <w:tcPr>
            <w:tcW w:w="4530" w:type="dxa"/>
          </w:tcPr>
          <w:p w14:paraId="10AA648F" w14:textId="77777777" w:rsidR="008D6158" w:rsidRPr="004A0148" w:rsidRDefault="008D6158" w:rsidP="00516EDA">
            <w:pPr>
              <w:rPr>
                <w:rFonts w:ascii="Century Gothic" w:hAnsi="Century Gothic"/>
                <w:sz w:val="18"/>
              </w:rPr>
            </w:pPr>
          </w:p>
        </w:tc>
      </w:tr>
      <w:tr w:rsidR="008D6158" w14:paraId="63E0468B" w14:textId="77777777" w:rsidTr="00516EDA">
        <w:tc>
          <w:tcPr>
            <w:tcW w:w="4530" w:type="dxa"/>
          </w:tcPr>
          <w:p w14:paraId="073BEECC" w14:textId="77777777" w:rsidR="008D6158" w:rsidRPr="004A0148" w:rsidRDefault="008D6158" w:rsidP="00516EDA">
            <w:pPr>
              <w:rPr>
                <w:rFonts w:ascii="Century Gothic" w:hAnsi="Century Gothic"/>
                <w:sz w:val="18"/>
              </w:rPr>
            </w:pPr>
            <w:r w:rsidRPr="004A0148">
              <w:rPr>
                <w:rFonts w:ascii="Century Gothic" w:hAnsi="Century Gothic"/>
                <w:sz w:val="18"/>
              </w:rPr>
              <w:t>E-mailadres contactpersoon</w:t>
            </w:r>
          </w:p>
        </w:tc>
        <w:tc>
          <w:tcPr>
            <w:tcW w:w="4530" w:type="dxa"/>
          </w:tcPr>
          <w:p w14:paraId="2144B4FE" w14:textId="77777777" w:rsidR="008D6158" w:rsidRPr="004A0148" w:rsidRDefault="008D6158" w:rsidP="00516EDA">
            <w:pPr>
              <w:rPr>
                <w:rFonts w:ascii="Century Gothic" w:hAnsi="Century Gothic"/>
                <w:sz w:val="18"/>
              </w:rPr>
            </w:pPr>
          </w:p>
        </w:tc>
      </w:tr>
      <w:tr w:rsidR="008D6158" w14:paraId="7760C5AF" w14:textId="77777777" w:rsidTr="00516EDA">
        <w:tc>
          <w:tcPr>
            <w:tcW w:w="4530" w:type="dxa"/>
          </w:tcPr>
          <w:p w14:paraId="2DFF2D45" w14:textId="77777777" w:rsidR="008D6158" w:rsidRPr="004A0148" w:rsidRDefault="008D6158" w:rsidP="00516EDA">
            <w:pPr>
              <w:rPr>
                <w:rFonts w:ascii="Century Gothic" w:hAnsi="Century Gothic"/>
                <w:sz w:val="18"/>
              </w:rPr>
            </w:pPr>
            <w:r w:rsidRPr="004A0148">
              <w:rPr>
                <w:rFonts w:ascii="Century Gothic" w:hAnsi="Century Gothic"/>
                <w:sz w:val="18"/>
              </w:rPr>
              <w:t>Telefoonnummer contactpersoon</w:t>
            </w:r>
          </w:p>
        </w:tc>
        <w:tc>
          <w:tcPr>
            <w:tcW w:w="4530" w:type="dxa"/>
          </w:tcPr>
          <w:p w14:paraId="317883B0" w14:textId="77777777" w:rsidR="008D6158" w:rsidRPr="004A0148" w:rsidRDefault="008D6158" w:rsidP="00516EDA">
            <w:pPr>
              <w:rPr>
                <w:rFonts w:ascii="Century Gothic" w:hAnsi="Century Gothic"/>
                <w:sz w:val="18"/>
              </w:rPr>
            </w:pPr>
          </w:p>
        </w:tc>
      </w:tr>
      <w:tr w:rsidR="008D6158" w14:paraId="364F237C" w14:textId="77777777" w:rsidTr="00516EDA">
        <w:tc>
          <w:tcPr>
            <w:tcW w:w="4530" w:type="dxa"/>
          </w:tcPr>
          <w:p w14:paraId="568CC71B" w14:textId="77777777" w:rsidR="008D6158" w:rsidRPr="004A0148" w:rsidRDefault="008D6158" w:rsidP="00516EDA">
            <w:pPr>
              <w:rPr>
                <w:rFonts w:ascii="Century Gothic" w:hAnsi="Century Gothic"/>
                <w:sz w:val="18"/>
              </w:rPr>
            </w:pPr>
            <w:r w:rsidRPr="004A0148">
              <w:rPr>
                <w:rFonts w:ascii="Century Gothic" w:hAnsi="Century Gothic"/>
                <w:sz w:val="18"/>
              </w:rPr>
              <w:t>Aanvraag namens gemeenten</w:t>
            </w:r>
          </w:p>
        </w:tc>
        <w:tc>
          <w:tcPr>
            <w:tcW w:w="4530" w:type="dxa"/>
          </w:tcPr>
          <w:p w14:paraId="4E192938" w14:textId="77777777" w:rsidR="008D6158" w:rsidRPr="004A0148" w:rsidRDefault="008D6158" w:rsidP="00516EDA">
            <w:pPr>
              <w:rPr>
                <w:rFonts w:ascii="Century Gothic" w:hAnsi="Century Gothic"/>
                <w:sz w:val="18"/>
              </w:rPr>
            </w:pPr>
            <w:r w:rsidRPr="004A0148">
              <w:rPr>
                <w:rFonts w:ascii="Century Gothic" w:hAnsi="Century Gothic"/>
                <w:sz w:val="18"/>
              </w:rPr>
              <w:t>&lt;opnemen lijst van gemeenten waarvoor deze aanvraag geldt&gt;</w:t>
            </w:r>
          </w:p>
        </w:tc>
      </w:tr>
    </w:tbl>
    <w:p w14:paraId="4164BBB2" w14:textId="73AF4F61" w:rsidR="008678E9" w:rsidRDefault="008678E9" w:rsidP="008678E9">
      <w:pPr>
        <w:rPr>
          <w:rFonts w:ascii="Century Gothic" w:hAnsi="Century Gothic"/>
          <w:sz w:val="18"/>
        </w:rPr>
      </w:pPr>
    </w:p>
    <w:p w14:paraId="27853F84" w14:textId="77777777" w:rsidR="002333AA" w:rsidRPr="008678E9" w:rsidRDefault="002333AA" w:rsidP="008678E9">
      <w:pPr>
        <w:rPr>
          <w:rFonts w:ascii="Century Gothic" w:hAnsi="Century Gothic"/>
          <w:sz w:val="18"/>
        </w:rPr>
      </w:pPr>
    </w:p>
    <w:p w14:paraId="786B646A" w14:textId="77777777" w:rsidR="00020278" w:rsidRPr="008678E9" w:rsidRDefault="00020278" w:rsidP="00020278">
      <w:pPr>
        <w:pStyle w:val="Kop3"/>
        <w:spacing w:before="0"/>
        <w:ind w:left="851" w:hanging="851"/>
        <w:rPr>
          <w:rFonts w:ascii="Century Gothic Pro" w:eastAsiaTheme="majorEastAsia" w:hAnsi="Century Gothic Pro" w:cstheme="majorBidi"/>
          <w:color w:val="6FB579"/>
          <w:szCs w:val="28"/>
          <w:lang w:eastAsia="en-US"/>
        </w:rPr>
      </w:pPr>
      <w:r w:rsidRPr="00156B39">
        <w:rPr>
          <w:rFonts w:ascii="Century Gothic Pro" w:eastAsiaTheme="majorEastAsia" w:hAnsi="Century Gothic Pro" w:cstheme="majorBidi"/>
          <w:color w:val="6FB579"/>
          <w:szCs w:val="28"/>
          <w:lang w:eastAsia="en-US"/>
        </w:rPr>
        <w:t>Toelichting tonnage PET trays waarvoor aanvraag wordt ingediend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20278" w14:paraId="12530CCF" w14:textId="77777777" w:rsidTr="00516EDA">
        <w:tc>
          <w:tcPr>
            <w:tcW w:w="4530" w:type="dxa"/>
          </w:tcPr>
          <w:p w14:paraId="0F00E757" w14:textId="77777777" w:rsidR="00020278" w:rsidRPr="004A0148" w:rsidRDefault="00020278" w:rsidP="00516EDA">
            <w:pPr>
              <w:rPr>
                <w:rFonts w:ascii="Century Gothic" w:hAnsi="Century Gothic"/>
                <w:sz w:val="18"/>
              </w:rPr>
            </w:pPr>
            <w:r w:rsidRPr="004A0148">
              <w:rPr>
                <w:rFonts w:ascii="Century Gothic" w:hAnsi="Century Gothic"/>
                <w:sz w:val="18"/>
              </w:rPr>
              <w:t>Tonnage PET trays waarvoor aanvraag tot thermische verwerking wordt gedaan</w:t>
            </w:r>
          </w:p>
        </w:tc>
        <w:tc>
          <w:tcPr>
            <w:tcW w:w="4530" w:type="dxa"/>
          </w:tcPr>
          <w:p w14:paraId="30B7B2CC" w14:textId="5A3B363D" w:rsidR="00F92108" w:rsidRPr="004A0148" w:rsidRDefault="00F92108" w:rsidP="00516ED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&lt;onderbouw het verwachte volume PET trays dat gedurende de </w:t>
            </w:r>
            <w:r w:rsidR="008B7717">
              <w:rPr>
                <w:rFonts w:ascii="Century Gothic" w:hAnsi="Century Gothic"/>
                <w:sz w:val="18"/>
              </w:rPr>
              <w:t>1 juli</w:t>
            </w:r>
            <w:r w:rsidR="00877C99">
              <w:rPr>
                <w:rFonts w:ascii="Century Gothic" w:hAnsi="Century Gothic"/>
                <w:sz w:val="18"/>
              </w:rPr>
              <w:t xml:space="preserve"> 202</w:t>
            </w:r>
            <w:r w:rsidR="00802CBA">
              <w:rPr>
                <w:rFonts w:ascii="Century Gothic" w:hAnsi="Century Gothic"/>
                <w:sz w:val="18"/>
              </w:rPr>
              <w:t>2</w:t>
            </w:r>
            <w:r w:rsidR="00877C99">
              <w:rPr>
                <w:rFonts w:ascii="Century Gothic" w:hAnsi="Century Gothic"/>
                <w:sz w:val="18"/>
              </w:rPr>
              <w:t xml:space="preserve"> tot en met </w:t>
            </w:r>
            <w:r w:rsidR="008B7717">
              <w:rPr>
                <w:rFonts w:ascii="Century Gothic" w:hAnsi="Century Gothic"/>
                <w:sz w:val="18"/>
              </w:rPr>
              <w:t>31 december</w:t>
            </w:r>
            <w:r w:rsidR="00877C99">
              <w:rPr>
                <w:rFonts w:ascii="Century Gothic" w:hAnsi="Century Gothic"/>
                <w:sz w:val="18"/>
              </w:rPr>
              <w:t xml:space="preserve"> 202</w:t>
            </w:r>
            <w:r w:rsidR="00802CBA">
              <w:rPr>
                <w:rFonts w:ascii="Century Gothic" w:hAnsi="Century Gothic"/>
                <w:sz w:val="18"/>
              </w:rPr>
              <w:t>2</w:t>
            </w:r>
            <w:r w:rsidR="00950329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thermisch verwerkt zal moeten worden&gt;</w:t>
            </w:r>
          </w:p>
        </w:tc>
      </w:tr>
      <w:tr w:rsidR="00020278" w14:paraId="03DD489D" w14:textId="77777777" w:rsidTr="00516EDA">
        <w:tc>
          <w:tcPr>
            <w:tcW w:w="4530" w:type="dxa"/>
          </w:tcPr>
          <w:p w14:paraId="0DCB1705" w14:textId="77777777" w:rsidR="00020278" w:rsidRDefault="00020278" w:rsidP="00516EDA">
            <w:pPr>
              <w:rPr>
                <w:rFonts w:ascii="Century Gothic" w:hAnsi="Century Gothic"/>
                <w:sz w:val="18"/>
              </w:rPr>
            </w:pPr>
            <w:r w:rsidRPr="004A0148">
              <w:rPr>
                <w:rFonts w:ascii="Century Gothic" w:hAnsi="Century Gothic"/>
                <w:sz w:val="18"/>
              </w:rPr>
              <w:t>Periode waarin het bronmateriaal waaruit de PET trays zijn gesorteerd bij gemeenten is</w:t>
            </w:r>
            <w:r w:rsidR="005603DF">
              <w:rPr>
                <w:rFonts w:ascii="Century Gothic" w:hAnsi="Century Gothic"/>
                <w:sz w:val="18"/>
              </w:rPr>
              <w:t>/wordt</w:t>
            </w:r>
            <w:r w:rsidRPr="004A0148">
              <w:rPr>
                <w:rFonts w:ascii="Century Gothic" w:hAnsi="Century Gothic"/>
                <w:sz w:val="18"/>
              </w:rPr>
              <w:t xml:space="preserve"> ingezameld</w:t>
            </w:r>
          </w:p>
          <w:p w14:paraId="171F2CBB" w14:textId="7881273C" w:rsidR="008349E4" w:rsidRPr="004A0148" w:rsidRDefault="008349E4" w:rsidP="00516ED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530" w:type="dxa"/>
          </w:tcPr>
          <w:p w14:paraId="2203B902" w14:textId="77777777" w:rsidR="00020278" w:rsidRPr="004A0148" w:rsidRDefault="00020278" w:rsidP="00516EDA">
            <w:pPr>
              <w:rPr>
                <w:rFonts w:ascii="Century Gothic" w:hAnsi="Century Gothic"/>
                <w:sz w:val="18"/>
              </w:rPr>
            </w:pPr>
          </w:p>
        </w:tc>
      </w:tr>
      <w:tr w:rsidR="00020278" w14:paraId="1D8E8ECC" w14:textId="77777777" w:rsidTr="00516EDA">
        <w:tc>
          <w:tcPr>
            <w:tcW w:w="4530" w:type="dxa"/>
          </w:tcPr>
          <w:p w14:paraId="5B375C11" w14:textId="2F9DA704" w:rsidR="00020278" w:rsidRPr="004A0148" w:rsidRDefault="00020278" w:rsidP="00516EDA">
            <w:pPr>
              <w:rPr>
                <w:rFonts w:ascii="Century Gothic" w:hAnsi="Century Gothic"/>
                <w:sz w:val="18"/>
              </w:rPr>
            </w:pPr>
            <w:r w:rsidRPr="004A0148">
              <w:rPr>
                <w:rFonts w:ascii="Century Gothic" w:hAnsi="Century Gothic"/>
                <w:sz w:val="18"/>
              </w:rPr>
              <w:t>Periode waarin de PET trays zijn</w:t>
            </w:r>
            <w:r w:rsidR="004B34BF">
              <w:rPr>
                <w:rFonts w:ascii="Century Gothic" w:hAnsi="Century Gothic"/>
                <w:sz w:val="18"/>
              </w:rPr>
              <w:t>/worden</w:t>
            </w:r>
            <w:r w:rsidRPr="004A0148">
              <w:rPr>
                <w:rFonts w:ascii="Century Gothic" w:hAnsi="Century Gothic"/>
                <w:sz w:val="18"/>
              </w:rPr>
              <w:t xml:space="preserve"> gesorteerd</w:t>
            </w:r>
          </w:p>
        </w:tc>
        <w:tc>
          <w:tcPr>
            <w:tcW w:w="4530" w:type="dxa"/>
          </w:tcPr>
          <w:p w14:paraId="5B210A22" w14:textId="10A62BD4" w:rsidR="00020278" w:rsidRPr="004A0148" w:rsidRDefault="00020278" w:rsidP="00516EDA">
            <w:pPr>
              <w:rPr>
                <w:rFonts w:ascii="Century Gothic" w:hAnsi="Century Gothic"/>
                <w:sz w:val="18"/>
              </w:rPr>
            </w:pPr>
            <w:r w:rsidRPr="004A0148">
              <w:rPr>
                <w:rFonts w:ascii="Century Gothic" w:hAnsi="Century Gothic"/>
                <w:sz w:val="18"/>
              </w:rPr>
              <w:t xml:space="preserve">&lt;onderbouw dit met een </w:t>
            </w:r>
            <w:r w:rsidR="000F2AA5">
              <w:rPr>
                <w:rFonts w:ascii="Century Gothic" w:hAnsi="Century Gothic"/>
                <w:sz w:val="18"/>
              </w:rPr>
              <w:t xml:space="preserve">(verwachte) </w:t>
            </w:r>
            <w:r w:rsidRPr="004A0148">
              <w:rPr>
                <w:rFonts w:ascii="Century Gothic" w:hAnsi="Century Gothic"/>
                <w:sz w:val="18"/>
              </w:rPr>
              <w:t>massabalans (inclusief voorraadopnames) van de betreffende sorteerlocatie(s)</w:t>
            </w:r>
            <w:r w:rsidR="000F2AA5">
              <w:rPr>
                <w:rFonts w:ascii="Century Gothic" w:hAnsi="Century Gothic"/>
                <w:sz w:val="18"/>
              </w:rPr>
              <w:t xml:space="preserve"> voor de periode </w:t>
            </w:r>
            <w:r w:rsidR="008B7717">
              <w:rPr>
                <w:rFonts w:ascii="Century Gothic" w:hAnsi="Century Gothic"/>
                <w:sz w:val="18"/>
              </w:rPr>
              <w:t>1 juli</w:t>
            </w:r>
            <w:r w:rsidR="00802CBA">
              <w:rPr>
                <w:rFonts w:ascii="Century Gothic" w:hAnsi="Century Gothic"/>
                <w:sz w:val="18"/>
              </w:rPr>
              <w:t xml:space="preserve"> 2022 tot en met </w:t>
            </w:r>
            <w:r w:rsidR="008B7717">
              <w:rPr>
                <w:rFonts w:ascii="Century Gothic" w:hAnsi="Century Gothic"/>
                <w:sz w:val="18"/>
              </w:rPr>
              <w:t>31 december</w:t>
            </w:r>
            <w:r w:rsidR="00802CBA">
              <w:rPr>
                <w:rFonts w:ascii="Century Gothic" w:hAnsi="Century Gothic"/>
                <w:sz w:val="18"/>
              </w:rPr>
              <w:t xml:space="preserve"> 2022</w:t>
            </w:r>
            <w:r w:rsidRPr="004A0148">
              <w:rPr>
                <w:rFonts w:ascii="Century Gothic" w:hAnsi="Century Gothic"/>
                <w:sz w:val="18"/>
              </w:rPr>
              <w:t>&gt;</w:t>
            </w:r>
          </w:p>
        </w:tc>
      </w:tr>
      <w:tr w:rsidR="00020278" w14:paraId="50A8D9F5" w14:textId="77777777" w:rsidTr="00516EDA">
        <w:tc>
          <w:tcPr>
            <w:tcW w:w="4530" w:type="dxa"/>
          </w:tcPr>
          <w:p w14:paraId="74E841D3" w14:textId="77777777" w:rsidR="00020278" w:rsidRDefault="00020278" w:rsidP="00516EDA">
            <w:pPr>
              <w:rPr>
                <w:rFonts w:ascii="Century Gothic" w:hAnsi="Century Gothic"/>
                <w:sz w:val="18"/>
              </w:rPr>
            </w:pPr>
            <w:r w:rsidRPr="004A0148">
              <w:rPr>
                <w:rFonts w:ascii="Century Gothic" w:hAnsi="Century Gothic"/>
                <w:sz w:val="18"/>
              </w:rPr>
              <w:t xml:space="preserve">Periode waarin de PET trays voor thermische verwerking </w:t>
            </w:r>
            <w:r w:rsidR="00417CC0">
              <w:rPr>
                <w:rFonts w:ascii="Century Gothic" w:hAnsi="Century Gothic"/>
                <w:sz w:val="18"/>
              </w:rPr>
              <w:t>worden</w:t>
            </w:r>
            <w:r w:rsidRPr="004A0148">
              <w:rPr>
                <w:rFonts w:ascii="Century Gothic" w:hAnsi="Century Gothic"/>
                <w:sz w:val="18"/>
              </w:rPr>
              <w:t xml:space="preserve"> aangeboden bij de verwerker</w:t>
            </w:r>
          </w:p>
          <w:p w14:paraId="0108F6CA" w14:textId="5C9C57FC" w:rsidR="008349E4" w:rsidRPr="004A0148" w:rsidRDefault="008349E4" w:rsidP="00516ED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530" w:type="dxa"/>
          </w:tcPr>
          <w:p w14:paraId="4FF04C38" w14:textId="6A3F8394" w:rsidR="00020278" w:rsidRPr="004A0148" w:rsidRDefault="00020278" w:rsidP="00516EDA">
            <w:pPr>
              <w:rPr>
                <w:rFonts w:ascii="Century Gothic" w:hAnsi="Century Gothic"/>
                <w:sz w:val="18"/>
              </w:rPr>
            </w:pPr>
            <w:r w:rsidRPr="004A0148">
              <w:rPr>
                <w:rFonts w:ascii="Century Gothic" w:hAnsi="Century Gothic"/>
                <w:sz w:val="18"/>
              </w:rPr>
              <w:t xml:space="preserve">&lt;onderbouw dit met een </w:t>
            </w:r>
            <w:r w:rsidR="008E6C06">
              <w:rPr>
                <w:rFonts w:ascii="Century Gothic" w:hAnsi="Century Gothic"/>
                <w:sz w:val="18"/>
              </w:rPr>
              <w:t>leverplanning</w:t>
            </w:r>
            <w:r w:rsidR="00285B97">
              <w:rPr>
                <w:rFonts w:ascii="Century Gothic" w:hAnsi="Century Gothic"/>
                <w:sz w:val="18"/>
              </w:rPr>
              <w:t xml:space="preserve"> voor de periode </w:t>
            </w:r>
            <w:r w:rsidR="008B7717">
              <w:rPr>
                <w:rFonts w:ascii="Century Gothic" w:hAnsi="Century Gothic"/>
                <w:sz w:val="18"/>
              </w:rPr>
              <w:t>1 juli</w:t>
            </w:r>
            <w:r w:rsidR="00802CBA">
              <w:rPr>
                <w:rFonts w:ascii="Century Gothic" w:hAnsi="Century Gothic"/>
                <w:sz w:val="18"/>
              </w:rPr>
              <w:t xml:space="preserve"> 2022 tot en met </w:t>
            </w:r>
            <w:r w:rsidR="008B7717">
              <w:rPr>
                <w:rFonts w:ascii="Century Gothic" w:hAnsi="Century Gothic"/>
                <w:sz w:val="18"/>
              </w:rPr>
              <w:t>31 december</w:t>
            </w:r>
            <w:r w:rsidR="00802CBA">
              <w:rPr>
                <w:rFonts w:ascii="Century Gothic" w:hAnsi="Century Gothic"/>
                <w:sz w:val="18"/>
              </w:rPr>
              <w:t xml:space="preserve"> 2022</w:t>
            </w:r>
            <w:r w:rsidRPr="004A0148">
              <w:rPr>
                <w:rFonts w:ascii="Century Gothic" w:hAnsi="Century Gothic"/>
                <w:sz w:val="18"/>
              </w:rPr>
              <w:t>&gt;</w:t>
            </w:r>
          </w:p>
        </w:tc>
      </w:tr>
    </w:tbl>
    <w:p w14:paraId="5D1D9A73" w14:textId="432215F8" w:rsidR="008678E9" w:rsidRDefault="008678E9" w:rsidP="008678E9">
      <w:pPr>
        <w:rPr>
          <w:rFonts w:ascii="Century Gothic" w:hAnsi="Century Gothic"/>
          <w:sz w:val="18"/>
        </w:rPr>
      </w:pPr>
      <w:bookmarkStart w:id="1" w:name="_Hlk46289858"/>
      <w:bookmarkEnd w:id="0"/>
    </w:p>
    <w:p w14:paraId="0DB1A90F" w14:textId="77777777" w:rsidR="002333AA" w:rsidRPr="008678E9" w:rsidRDefault="002333AA" w:rsidP="008678E9">
      <w:pPr>
        <w:rPr>
          <w:rFonts w:ascii="Century Gothic" w:hAnsi="Century Gothic"/>
          <w:sz w:val="18"/>
        </w:rPr>
      </w:pPr>
    </w:p>
    <w:bookmarkEnd w:id="1"/>
    <w:p w14:paraId="3A4090A4" w14:textId="59A2E942" w:rsidR="008B6D98" w:rsidRDefault="008B6D98" w:rsidP="008B6D98">
      <w:pPr>
        <w:pStyle w:val="Kop3"/>
        <w:spacing w:before="0"/>
        <w:ind w:left="851" w:hanging="851"/>
      </w:pPr>
      <w:r w:rsidRPr="00097AD0">
        <w:rPr>
          <w:rFonts w:ascii="Century Gothic Pro" w:eastAsiaTheme="majorEastAsia" w:hAnsi="Century Gothic Pro" w:cstheme="majorBidi"/>
          <w:color w:val="6FB579"/>
          <w:szCs w:val="28"/>
          <w:lang w:eastAsia="en-US"/>
        </w:rPr>
        <w:t>Onderbouwing noodzaak thermische verwerking PET trays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A2D6C" w14:paraId="0D716656" w14:textId="77777777" w:rsidTr="00516EDA">
        <w:tc>
          <w:tcPr>
            <w:tcW w:w="4530" w:type="dxa"/>
          </w:tcPr>
          <w:p w14:paraId="594F07D4" w14:textId="77777777" w:rsidR="00CA2D6C" w:rsidRDefault="00CA2D6C" w:rsidP="00516EDA">
            <w:pPr>
              <w:rPr>
                <w:rFonts w:ascii="Century Gothic" w:hAnsi="Century Gothic"/>
                <w:sz w:val="18"/>
              </w:rPr>
            </w:pPr>
            <w:r w:rsidRPr="004A0148">
              <w:rPr>
                <w:rFonts w:ascii="Century Gothic" w:hAnsi="Century Gothic"/>
                <w:sz w:val="18"/>
              </w:rPr>
              <w:t>Beschrijving van door aanvrager ondernomen activiteiten om te komen tot recycling van de PET trays</w:t>
            </w:r>
          </w:p>
          <w:p w14:paraId="2A347E7E" w14:textId="0D322F58" w:rsidR="008349E4" w:rsidRPr="004A0148" w:rsidRDefault="008349E4" w:rsidP="00516ED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530" w:type="dxa"/>
          </w:tcPr>
          <w:p w14:paraId="3AE56571" w14:textId="77777777" w:rsidR="00CA2D6C" w:rsidRPr="004A0148" w:rsidRDefault="00CA2D6C" w:rsidP="00516EDA">
            <w:pPr>
              <w:rPr>
                <w:rFonts w:ascii="Century Gothic" w:hAnsi="Century Gothic"/>
                <w:sz w:val="18"/>
              </w:rPr>
            </w:pPr>
          </w:p>
        </w:tc>
      </w:tr>
      <w:tr w:rsidR="00CA2D6C" w14:paraId="11A30681" w14:textId="77777777" w:rsidTr="00516EDA">
        <w:tc>
          <w:tcPr>
            <w:tcW w:w="4530" w:type="dxa"/>
          </w:tcPr>
          <w:p w14:paraId="49A42D04" w14:textId="77777777" w:rsidR="00CA2D6C" w:rsidRDefault="00CA2D6C" w:rsidP="00516EDA">
            <w:pPr>
              <w:rPr>
                <w:rFonts w:ascii="Century Gothic" w:hAnsi="Century Gothic"/>
                <w:sz w:val="18"/>
              </w:rPr>
            </w:pPr>
            <w:r w:rsidRPr="004A0148">
              <w:rPr>
                <w:rFonts w:ascii="Century Gothic" w:hAnsi="Century Gothic"/>
                <w:sz w:val="18"/>
              </w:rPr>
              <w:t>Geef een lijst van de benaderde mogelijke recyclers</w:t>
            </w:r>
          </w:p>
          <w:p w14:paraId="526FB341" w14:textId="47EC2715" w:rsidR="008349E4" w:rsidRPr="004A0148" w:rsidRDefault="008349E4" w:rsidP="00516ED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530" w:type="dxa"/>
          </w:tcPr>
          <w:p w14:paraId="0E87FA89" w14:textId="77777777" w:rsidR="00CA2D6C" w:rsidRPr="004A0148" w:rsidRDefault="00CA2D6C" w:rsidP="00516EDA">
            <w:pPr>
              <w:rPr>
                <w:rFonts w:ascii="Century Gothic" w:hAnsi="Century Gothic"/>
                <w:sz w:val="18"/>
              </w:rPr>
            </w:pPr>
            <w:r w:rsidRPr="004A0148">
              <w:rPr>
                <w:rFonts w:ascii="Century Gothic" w:hAnsi="Century Gothic"/>
                <w:sz w:val="18"/>
              </w:rPr>
              <w:t xml:space="preserve">&lt;onderbouw dit met schriftelijke afwijzingen van de benaderde recyclers&gt; </w:t>
            </w:r>
          </w:p>
        </w:tc>
      </w:tr>
      <w:tr w:rsidR="00CA2D6C" w14:paraId="2FF1F580" w14:textId="77777777" w:rsidTr="00516EDA">
        <w:tc>
          <w:tcPr>
            <w:tcW w:w="4530" w:type="dxa"/>
          </w:tcPr>
          <w:p w14:paraId="363D4733" w14:textId="19CD729B" w:rsidR="00CA2D6C" w:rsidRPr="004A0148" w:rsidRDefault="00E9282E" w:rsidP="00516ED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Geef een toelichting </w:t>
            </w:r>
            <w:r w:rsidRPr="00E9282E">
              <w:rPr>
                <w:rFonts w:ascii="Century Gothic" w:hAnsi="Century Gothic"/>
                <w:sz w:val="18"/>
              </w:rPr>
              <w:t>waarom thermische verwerking van PET trays noodzakelijk is</w:t>
            </w:r>
          </w:p>
        </w:tc>
        <w:tc>
          <w:tcPr>
            <w:tcW w:w="4530" w:type="dxa"/>
          </w:tcPr>
          <w:p w14:paraId="78A24392" w14:textId="77777777" w:rsidR="00DA0BE9" w:rsidRDefault="00DA0BE9" w:rsidP="00516EDA">
            <w:pPr>
              <w:rPr>
                <w:rFonts w:ascii="Century Gothic" w:hAnsi="Century Gothic"/>
                <w:sz w:val="18"/>
              </w:rPr>
            </w:pPr>
          </w:p>
          <w:p w14:paraId="7AE7F6BF" w14:textId="2137E6E9" w:rsidR="00CA2D6C" w:rsidRPr="004A0148" w:rsidRDefault="00E9282E" w:rsidP="00516EDA">
            <w:pPr>
              <w:rPr>
                <w:rFonts w:ascii="Century Gothic" w:hAnsi="Century Gothic"/>
                <w:sz w:val="18"/>
              </w:rPr>
            </w:pPr>
            <w:r w:rsidRPr="00E9282E">
              <w:rPr>
                <w:rFonts w:ascii="Century Gothic" w:hAnsi="Century Gothic"/>
                <w:sz w:val="18"/>
              </w:rPr>
              <w:t>&lt;onderbouw dit met onderzochte recyclemogelijkheden voor nu en in de nabije toekomst&gt;</w:t>
            </w:r>
          </w:p>
        </w:tc>
      </w:tr>
    </w:tbl>
    <w:p w14:paraId="39D13CA4" w14:textId="2B1021AB" w:rsidR="00097AD0" w:rsidRDefault="00097AD0" w:rsidP="008678E9">
      <w:pPr>
        <w:rPr>
          <w:rFonts w:ascii="Century Gothic" w:hAnsi="Century Gothic"/>
          <w:sz w:val="18"/>
        </w:rPr>
      </w:pPr>
    </w:p>
    <w:p w14:paraId="24E8588B" w14:textId="0099818D" w:rsidR="00097AD0" w:rsidRDefault="00097AD0" w:rsidP="008678E9">
      <w:pPr>
        <w:rPr>
          <w:rFonts w:ascii="Century Gothic" w:hAnsi="Century Gothic"/>
          <w:sz w:val="18"/>
        </w:rPr>
      </w:pPr>
    </w:p>
    <w:p w14:paraId="1C0BA26A" w14:textId="3D7BE81F" w:rsidR="00097AD0" w:rsidRPr="00097AD0" w:rsidRDefault="00097AD0" w:rsidP="00097AD0">
      <w:pPr>
        <w:pStyle w:val="Kop3"/>
        <w:spacing w:before="0"/>
        <w:ind w:left="851" w:hanging="851"/>
        <w:rPr>
          <w:rFonts w:ascii="Century Gothic Pro" w:eastAsiaTheme="majorEastAsia" w:hAnsi="Century Gothic Pro" w:cstheme="majorBidi"/>
          <w:color w:val="6FB579"/>
          <w:szCs w:val="28"/>
          <w:lang w:eastAsia="en-US"/>
        </w:rPr>
      </w:pPr>
      <w:r w:rsidRPr="00097AD0">
        <w:rPr>
          <w:rFonts w:ascii="Century Gothic Pro" w:eastAsiaTheme="majorEastAsia" w:hAnsi="Century Gothic Pro" w:cstheme="majorBidi"/>
          <w:color w:val="6FB579"/>
          <w:szCs w:val="28"/>
          <w:lang w:eastAsia="en-US"/>
        </w:rPr>
        <w:t>Onderbouwing tarief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A0148" w14:paraId="19B6A2CA" w14:textId="77777777" w:rsidTr="00516EDA">
        <w:tc>
          <w:tcPr>
            <w:tcW w:w="4530" w:type="dxa"/>
          </w:tcPr>
          <w:p w14:paraId="6D2B17B5" w14:textId="24A61486" w:rsidR="004A0148" w:rsidRPr="004A0148" w:rsidRDefault="004A0148" w:rsidP="00516EDA">
            <w:pPr>
              <w:rPr>
                <w:rFonts w:ascii="Century Gothic" w:hAnsi="Century Gothic"/>
                <w:sz w:val="18"/>
              </w:rPr>
            </w:pPr>
            <w:r w:rsidRPr="004A0148">
              <w:rPr>
                <w:rFonts w:ascii="Century Gothic" w:hAnsi="Century Gothic"/>
                <w:sz w:val="18"/>
              </w:rPr>
              <w:t xml:space="preserve">Naam </w:t>
            </w:r>
            <w:r w:rsidR="000C2956">
              <w:rPr>
                <w:rFonts w:ascii="Century Gothic" w:hAnsi="Century Gothic"/>
                <w:sz w:val="18"/>
              </w:rPr>
              <w:t xml:space="preserve">beoogd </w:t>
            </w:r>
            <w:r w:rsidRPr="004A0148">
              <w:rPr>
                <w:rFonts w:ascii="Century Gothic" w:hAnsi="Century Gothic"/>
                <w:sz w:val="18"/>
              </w:rPr>
              <w:t>verwerker</w:t>
            </w:r>
          </w:p>
        </w:tc>
        <w:tc>
          <w:tcPr>
            <w:tcW w:w="4530" w:type="dxa"/>
          </w:tcPr>
          <w:p w14:paraId="293963CE" w14:textId="77777777" w:rsidR="004A0148" w:rsidRPr="004A0148" w:rsidRDefault="004A0148" w:rsidP="00516EDA">
            <w:pPr>
              <w:rPr>
                <w:rFonts w:ascii="Century Gothic" w:hAnsi="Century Gothic"/>
                <w:sz w:val="18"/>
              </w:rPr>
            </w:pPr>
          </w:p>
        </w:tc>
      </w:tr>
      <w:tr w:rsidR="004A0148" w14:paraId="404EEF1B" w14:textId="77777777" w:rsidTr="00516EDA">
        <w:tc>
          <w:tcPr>
            <w:tcW w:w="4530" w:type="dxa"/>
          </w:tcPr>
          <w:p w14:paraId="0E8FE7C4" w14:textId="416FC490" w:rsidR="004A0148" w:rsidRPr="004A0148" w:rsidRDefault="004A0148" w:rsidP="00516EDA">
            <w:pPr>
              <w:rPr>
                <w:rFonts w:ascii="Century Gothic" w:hAnsi="Century Gothic"/>
                <w:sz w:val="18"/>
              </w:rPr>
            </w:pPr>
            <w:r w:rsidRPr="004A0148">
              <w:rPr>
                <w:rFonts w:ascii="Century Gothic" w:hAnsi="Century Gothic"/>
                <w:sz w:val="18"/>
              </w:rPr>
              <w:t xml:space="preserve">Locatie (n.a.w.-gegevens) </w:t>
            </w:r>
            <w:r w:rsidR="008505D7">
              <w:rPr>
                <w:rFonts w:ascii="Century Gothic" w:hAnsi="Century Gothic"/>
                <w:sz w:val="18"/>
              </w:rPr>
              <w:t xml:space="preserve">beoogde </w:t>
            </w:r>
            <w:r w:rsidRPr="004A0148">
              <w:rPr>
                <w:rFonts w:ascii="Century Gothic" w:hAnsi="Century Gothic"/>
                <w:sz w:val="18"/>
              </w:rPr>
              <w:t>verwerkingslocatie</w:t>
            </w:r>
          </w:p>
        </w:tc>
        <w:tc>
          <w:tcPr>
            <w:tcW w:w="4530" w:type="dxa"/>
          </w:tcPr>
          <w:p w14:paraId="41BB0F83" w14:textId="77777777" w:rsidR="004A0148" w:rsidRPr="004A0148" w:rsidRDefault="004A0148" w:rsidP="00516EDA">
            <w:pPr>
              <w:rPr>
                <w:rFonts w:ascii="Century Gothic" w:hAnsi="Century Gothic"/>
                <w:sz w:val="18"/>
              </w:rPr>
            </w:pPr>
          </w:p>
        </w:tc>
      </w:tr>
      <w:tr w:rsidR="004A0148" w14:paraId="748DA29B" w14:textId="77777777" w:rsidTr="00516EDA">
        <w:tc>
          <w:tcPr>
            <w:tcW w:w="4530" w:type="dxa"/>
          </w:tcPr>
          <w:p w14:paraId="2F37A278" w14:textId="77777777" w:rsidR="004A0148" w:rsidRPr="004A0148" w:rsidRDefault="004A0148" w:rsidP="00516EDA">
            <w:pPr>
              <w:rPr>
                <w:rFonts w:ascii="Century Gothic" w:hAnsi="Century Gothic"/>
                <w:sz w:val="18"/>
              </w:rPr>
            </w:pPr>
            <w:r w:rsidRPr="004A0148">
              <w:rPr>
                <w:rFonts w:ascii="Century Gothic" w:hAnsi="Century Gothic"/>
                <w:sz w:val="18"/>
              </w:rPr>
              <w:lastRenderedPageBreak/>
              <w:t>Opgave van het tarief van thermische verwerking, waarbij het tarief wordt uitgesplitst in:</w:t>
            </w:r>
          </w:p>
          <w:p w14:paraId="0460B043" w14:textId="77777777" w:rsidR="004A0148" w:rsidRPr="004A0148" w:rsidRDefault="004A0148" w:rsidP="004A0148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nl-NL"/>
              </w:rPr>
            </w:pPr>
            <w:r w:rsidRPr="004A0148">
              <w:rPr>
                <w:rFonts w:ascii="Century Gothic" w:eastAsia="Times New Roman" w:hAnsi="Century Gothic" w:cs="Times New Roman"/>
                <w:sz w:val="18"/>
                <w:szCs w:val="20"/>
                <w:lang w:eastAsia="nl-NL"/>
              </w:rPr>
              <w:t>Netto gatefee / ton</w:t>
            </w:r>
          </w:p>
          <w:p w14:paraId="0C56A594" w14:textId="77777777" w:rsidR="004A0148" w:rsidRPr="004A0148" w:rsidRDefault="004A0148" w:rsidP="004A0148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nl-NL"/>
              </w:rPr>
            </w:pPr>
            <w:r w:rsidRPr="004A0148">
              <w:rPr>
                <w:rFonts w:ascii="Century Gothic" w:eastAsia="Times New Roman" w:hAnsi="Century Gothic" w:cs="Times New Roman"/>
                <w:sz w:val="18"/>
                <w:szCs w:val="20"/>
                <w:lang w:eastAsia="nl-NL"/>
              </w:rPr>
              <w:t>WBM</w:t>
            </w:r>
          </w:p>
          <w:p w14:paraId="731ACAD2" w14:textId="77777777" w:rsidR="004A0148" w:rsidRPr="004A0148" w:rsidRDefault="004A0148" w:rsidP="004A0148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20"/>
                <w:lang w:eastAsia="nl-NL"/>
              </w:rPr>
            </w:pPr>
            <w:r w:rsidRPr="004A0148">
              <w:rPr>
                <w:rFonts w:ascii="Century Gothic" w:eastAsia="Times New Roman" w:hAnsi="Century Gothic" w:cs="Times New Roman"/>
                <w:sz w:val="18"/>
                <w:szCs w:val="20"/>
                <w:lang w:eastAsia="nl-NL"/>
              </w:rPr>
              <w:t>Evt. transportkosten</w:t>
            </w:r>
          </w:p>
        </w:tc>
        <w:tc>
          <w:tcPr>
            <w:tcW w:w="4530" w:type="dxa"/>
          </w:tcPr>
          <w:p w14:paraId="65E3D2FF" w14:textId="77777777" w:rsidR="004A0148" w:rsidRPr="004A0148" w:rsidRDefault="004A0148" w:rsidP="00516EDA">
            <w:pPr>
              <w:rPr>
                <w:rFonts w:ascii="Century Gothic" w:hAnsi="Century Gothic"/>
                <w:sz w:val="18"/>
              </w:rPr>
            </w:pPr>
          </w:p>
          <w:p w14:paraId="70227273" w14:textId="56D96C38" w:rsidR="004A0148" w:rsidRPr="004A0148" w:rsidRDefault="004A0148" w:rsidP="00516EDA">
            <w:pPr>
              <w:rPr>
                <w:rFonts w:ascii="Century Gothic" w:hAnsi="Century Gothic"/>
                <w:sz w:val="18"/>
              </w:rPr>
            </w:pPr>
            <w:r w:rsidRPr="004A0148">
              <w:rPr>
                <w:rFonts w:ascii="Century Gothic" w:hAnsi="Century Gothic"/>
                <w:sz w:val="18"/>
              </w:rPr>
              <w:t xml:space="preserve">&lt;onderbouw dit met een schriftelijke aanbieding van de </w:t>
            </w:r>
            <w:r w:rsidR="008505D7">
              <w:rPr>
                <w:rFonts w:ascii="Century Gothic" w:hAnsi="Century Gothic"/>
                <w:sz w:val="18"/>
              </w:rPr>
              <w:t xml:space="preserve">beoogd </w:t>
            </w:r>
            <w:r w:rsidRPr="004A0148">
              <w:rPr>
                <w:rFonts w:ascii="Century Gothic" w:hAnsi="Century Gothic"/>
                <w:sz w:val="18"/>
              </w:rPr>
              <w:t>verwerker&gt;</w:t>
            </w:r>
          </w:p>
        </w:tc>
      </w:tr>
      <w:tr w:rsidR="004A0148" w14:paraId="553CDC2D" w14:textId="77777777" w:rsidTr="00516EDA">
        <w:tc>
          <w:tcPr>
            <w:tcW w:w="4530" w:type="dxa"/>
          </w:tcPr>
          <w:p w14:paraId="78A405D2" w14:textId="77777777" w:rsidR="004A0148" w:rsidRPr="004A0148" w:rsidRDefault="004A0148" w:rsidP="00516EDA">
            <w:pPr>
              <w:rPr>
                <w:rFonts w:ascii="Century Gothic" w:hAnsi="Century Gothic"/>
                <w:sz w:val="18"/>
              </w:rPr>
            </w:pPr>
            <w:r w:rsidRPr="004A0148">
              <w:rPr>
                <w:rFonts w:ascii="Century Gothic" w:hAnsi="Century Gothic"/>
                <w:sz w:val="18"/>
              </w:rPr>
              <w:t>Opgave van de volume afspraak waarvoor voorgaand verwerkingstarief geldt</w:t>
            </w:r>
          </w:p>
        </w:tc>
        <w:tc>
          <w:tcPr>
            <w:tcW w:w="4530" w:type="dxa"/>
          </w:tcPr>
          <w:p w14:paraId="478050AF" w14:textId="77777777" w:rsidR="004A0148" w:rsidRPr="004A0148" w:rsidRDefault="004A0148" w:rsidP="00516EDA">
            <w:pPr>
              <w:rPr>
                <w:rFonts w:ascii="Century Gothic" w:hAnsi="Century Gothic"/>
                <w:sz w:val="18"/>
              </w:rPr>
            </w:pPr>
          </w:p>
          <w:p w14:paraId="20A42C1B" w14:textId="279818F8" w:rsidR="004A0148" w:rsidRPr="004A0148" w:rsidRDefault="004A0148" w:rsidP="00516EDA">
            <w:pPr>
              <w:rPr>
                <w:rFonts w:ascii="Century Gothic" w:hAnsi="Century Gothic"/>
                <w:sz w:val="18"/>
              </w:rPr>
            </w:pPr>
            <w:r w:rsidRPr="004A0148">
              <w:rPr>
                <w:rFonts w:ascii="Century Gothic" w:hAnsi="Century Gothic"/>
                <w:sz w:val="18"/>
              </w:rPr>
              <w:t xml:space="preserve">&lt;onderbouw dit met een schriftelijke aanbieding van de </w:t>
            </w:r>
            <w:r w:rsidR="008505D7">
              <w:rPr>
                <w:rFonts w:ascii="Century Gothic" w:hAnsi="Century Gothic"/>
                <w:sz w:val="18"/>
              </w:rPr>
              <w:t xml:space="preserve">beoogd </w:t>
            </w:r>
            <w:r w:rsidRPr="004A0148">
              <w:rPr>
                <w:rFonts w:ascii="Century Gothic" w:hAnsi="Century Gothic"/>
                <w:sz w:val="18"/>
              </w:rPr>
              <w:t>verwerker&gt;</w:t>
            </w:r>
          </w:p>
        </w:tc>
      </w:tr>
    </w:tbl>
    <w:p w14:paraId="5584D363" w14:textId="63AE6CE8" w:rsidR="00097AD0" w:rsidRDefault="00097AD0" w:rsidP="008678E9">
      <w:pPr>
        <w:rPr>
          <w:rFonts w:ascii="Century Gothic" w:hAnsi="Century Gothic"/>
          <w:sz w:val="18"/>
        </w:rPr>
      </w:pPr>
    </w:p>
    <w:p w14:paraId="14A3F667" w14:textId="71309ABE" w:rsidR="00097AD0" w:rsidRDefault="00097AD0" w:rsidP="008678E9">
      <w:pPr>
        <w:rPr>
          <w:rFonts w:ascii="Century Gothic" w:hAnsi="Century Gothic"/>
          <w:sz w:val="18"/>
        </w:rPr>
      </w:pPr>
    </w:p>
    <w:p w14:paraId="70AD563E" w14:textId="75765805" w:rsidR="00097AD0" w:rsidRDefault="00097AD0" w:rsidP="00097AD0">
      <w:pPr>
        <w:pStyle w:val="Kop3"/>
        <w:spacing w:before="0"/>
        <w:ind w:left="851" w:hanging="851"/>
        <w:rPr>
          <w:rFonts w:ascii="Century Gothic Pro" w:eastAsiaTheme="majorEastAsia" w:hAnsi="Century Gothic Pro" w:cstheme="majorBidi"/>
          <w:color w:val="6FB579"/>
          <w:szCs w:val="28"/>
          <w:lang w:eastAsia="en-US"/>
        </w:rPr>
      </w:pPr>
      <w:r w:rsidRPr="00097AD0">
        <w:rPr>
          <w:rFonts w:ascii="Century Gothic Pro" w:eastAsiaTheme="majorEastAsia" w:hAnsi="Century Gothic Pro" w:cstheme="majorBidi"/>
          <w:color w:val="6FB579"/>
          <w:szCs w:val="28"/>
          <w:lang w:eastAsia="en-US"/>
        </w:rPr>
        <w:t>Voorwaarden</w:t>
      </w:r>
    </w:p>
    <w:p w14:paraId="1970B8DC" w14:textId="4264093A" w:rsidR="00ED64DF" w:rsidRDefault="009F5572" w:rsidP="009F5572">
      <w:pPr>
        <w:rPr>
          <w:rFonts w:ascii="Century Gothic" w:hAnsi="Century Gothic"/>
          <w:sz w:val="18"/>
        </w:rPr>
      </w:pPr>
      <w:r w:rsidRPr="009F5572">
        <w:rPr>
          <w:rFonts w:ascii="Century Gothic" w:hAnsi="Century Gothic"/>
          <w:sz w:val="18"/>
        </w:rPr>
        <w:t>De aanvrager verklaart middels ondertekening bekend te zijn met de voorwaarden uit de ‘Regeling thermische verwerking van tijdelijk niet afzetbare kunststoffen en drankenkartons binnen ketenregiemodel’ d.d. 31 juli 2020</w:t>
      </w:r>
      <w:r w:rsidR="009D52F2">
        <w:rPr>
          <w:rFonts w:ascii="Century Gothic" w:hAnsi="Century Gothic"/>
          <w:sz w:val="18"/>
        </w:rPr>
        <w:t xml:space="preserve"> en het </w:t>
      </w:r>
      <w:r w:rsidR="009D52F2" w:rsidRPr="00BE1A60">
        <w:rPr>
          <w:rFonts w:ascii="Century Gothic" w:hAnsi="Century Gothic"/>
          <w:sz w:val="18"/>
        </w:rPr>
        <w:t>besluit ‘Thermische verwerking PET trays 202</w:t>
      </w:r>
      <w:r w:rsidR="00802CBA" w:rsidRPr="00BE1A60">
        <w:rPr>
          <w:rFonts w:ascii="Century Gothic" w:hAnsi="Century Gothic"/>
          <w:sz w:val="18"/>
        </w:rPr>
        <w:t>2</w:t>
      </w:r>
      <w:r w:rsidR="00BE1A60" w:rsidRPr="00BE1A60">
        <w:rPr>
          <w:rFonts w:ascii="Century Gothic" w:hAnsi="Century Gothic"/>
          <w:sz w:val="18"/>
        </w:rPr>
        <w:t xml:space="preserve"> Q</w:t>
      </w:r>
      <w:r w:rsidR="008B7717">
        <w:rPr>
          <w:rFonts w:ascii="Century Gothic" w:hAnsi="Century Gothic"/>
          <w:sz w:val="18"/>
        </w:rPr>
        <w:t>3</w:t>
      </w:r>
      <w:r w:rsidR="00BE1A60" w:rsidRPr="00BE1A60">
        <w:rPr>
          <w:rFonts w:ascii="Century Gothic" w:hAnsi="Century Gothic"/>
          <w:sz w:val="18"/>
        </w:rPr>
        <w:t xml:space="preserve"> + Q</w:t>
      </w:r>
      <w:r w:rsidR="008B7717">
        <w:rPr>
          <w:rFonts w:ascii="Century Gothic" w:hAnsi="Century Gothic"/>
          <w:sz w:val="18"/>
        </w:rPr>
        <w:t>4</w:t>
      </w:r>
      <w:r w:rsidR="009D52F2" w:rsidRPr="00BE1A60">
        <w:rPr>
          <w:rFonts w:ascii="Century Gothic" w:hAnsi="Century Gothic"/>
          <w:sz w:val="18"/>
        </w:rPr>
        <w:t xml:space="preserve">’ d.d. </w:t>
      </w:r>
      <w:r w:rsidR="008B7717">
        <w:rPr>
          <w:rFonts w:ascii="Century Gothic" w:hAnsi="Century Gothic"/>
          <w:sz w:val="18"/>
        </w:rPr>
        <w:t xml:space="preserve">22 augustus </w:t>
      </w:r>
      <w:r w:rsidR="008C2F2D" w:rsidRPr="00BE1A60">
        <w:rPr>
          <w:rFonts w:ascii="Century Gothic" w:hAnsi="Century Gothic"/>
          <w:sz w:val="18"/>
        </w:rPr>
        <w:t>202</w:t>
      </w:r>
      <w:r w:rsidR="00802CBA" w:rsidRPr="00BE1A60">
        <w:rPr>
          <w:rFonts w:ascii="Century Gothic" w:hAnsi="Century Gothic"/>
          <w:sz w:val="18"/>
        </w:rPr>
        <w:t>2</w:t>
      </w:r>
      <w:r w:rsidRPr="00BE1A60">
        <w:rPr>
          <w:rFonts w:ascii="Century Gothic" w:hAnsi="Century Gothic"/>
          <w:sz w:val="18"/>
        </w:rPr>
        <w:t>, de gegevens in deze aanvraag naar waarheid te hebben ingevuld en voorts mee te werken aan alle benodigde (administratieve) controles om</w:t>
      </w:r>
      <w:r w:rsidRPr="009F5572">
        <w:rPr>
          <w:rFonts w:ascii="Century Gothic" w:hAnsi="Century Gothic"/>
          <w:sz w:val="18"/>
        </w:rPr>
        <w:t xml:space="preserve"> voor vergoeding conform de voornoemde regeling in aanmerking te komen. Dit houdt onder meer in dat, na </w:t>
      </w:r>
      <w:r w:rsidR="000474AA">
        <w:rPr>
          <w:rFonts w:ascii="Century Gothic" w:hAnsi="Century Gothic"/>
          <w:sz w:val="18"/>
        </w:rPr>
        <w:t>toestemming</w:t>
      </w:r>
      <w:r w:rsidR="000474AA" w:rsidRPr="009F5572">
        <w:rPr>
          <w:rFonts w:ascii="Century Gothic" w:hAnsi="Century Gothic"/>
          <w:sz w:val="18"/>
        </w:rPr>
        <w:t xml:space="preserve"> </w:t>
      </w:r>
      <w:r w:rsidR="007B6A57">
        <w:rPr>
          <w:rFonts w:ascii="Century Gothic" w:hAnsi="Century Gothic"/>
          <w:sz w:val="18"/>
        </w:rPr>
        <w:t>door</w:t>
      </w:r>
      <w:r w:rsidRPr="009F5572">
        <w:rPr>
          <w:rFonts w:ascii="Century Gothic" w:hAnsi="Century Gothic"/>
          <w:sz w:val="18"/>
        </w:rPr>
        <w:t xml:space="preserve"> Nedvang voor thermische verwerking van </w:t>
      </w:r>
      <w:r w:rsidR="00702030">
        <w:rPr>
          <w:rFonts w:ascii="Century Gothic" w:hAnsi="Century Gothic"/>
          <w:sz w:val="18"/>
        </w:rPr>
        <w:t>het</w:t>
      </w:r>
      <w:r w:rsidRPr="009F5572">
        <w:rPr>
          <w:rFonts w:ascii="Century Gothic" w:hAnsi="Century Gothic"/>
          <w:sz w:val="18"/>
        </w:rPr>
        <w:t xml:space="preserve"> in dit formulier aangegeven tonnage PET trays</w:t>
      </w:r>
      <w:r w:rsidR="00ED64DF">
        <w:rPr>
          <w:rFonts w:ascii="Century Gothic" w:hAnsi="Century Gothic"/>
          <w:sz w:val="18"/>
        </w:rPr>
        <w:t>:</w:t>
      </w:r>
    </w:p>
    <w:p w14:paraId="2F71B9AD" w14:textId="50C2A39A" w:rsidR="009F5572" w:rsidRPr="00ED64DF" w:rsidRDefault="00ED64DF" w:rsidP="00ED64DF">
      <w:pPr>
        <w:pStyle w:val="Lijstalinea"/>
        <w:numPr>
          <w:ilvl w:val="0"/>
          <w:numId w:val="6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De aanvrager</w:t>
      </w:r>
      <w:r w:rsidR="009F5572" w:rsidRPr="00ED64DF">
        <w:rPr>
          <w:rFonts w:ascii="Century Gothic" w:hAnsi="Century Gothic"/>
          <w:sz w:val="18"/>
        </w:rPr>
        <w:t xml:space="preserve"> </w:t>
      </w:r>
      <w:r w:rsidR="0004539C" w:rsidRPr="00ED64DF">
        <w:rPr>
          <w:rFonts w:ascii="Century Gothic" w:hAnsi="Century Gothic"/>
          <w:sz w:val="18"/>
        </w:rPr>
        <w:t xml:space="preserve">op </w:t>
      </w:r>
      <w:r w:rsidR="0004539C" w:rsidRPr="00ED64DF">
        <w:rPr>
          <w:rFonts w:ascii="Century Gothic" w:hAnsi="Century Gothic"/>
          <w:sz w:val="18"/>
          <w:u w:val="single"/>
        </w:rPr>
        <w:t>maandbasis</w:t>
      </w:r>
      <w:r w:rsidR="00A95E6F">
        <w:rPr>
          <w:rFonts w:ascii="Century Gothic" w:hAnsi="Century Gothic"/>
          <w:sz w:val="18"/>
          <w:u w:val="single"/>
        </w:rPr>
        <w:t xml:space="preserve"> – uiterlijk 15 werkdagen na afloop van de voorafgaande kalendermaand</w:t>
      </w:r>
      <w:r w:rsidR="00A95E6F" w:rsidRPr="0078169F">
        <w:rPr>
          <w:rFonts w:ascii="Century Gothic" w:hAnsi="Century Gothic"/>
          <w:sz w:val="18"/>
        </w:rPr>
        <w:t xml:space="preserve"> – </w:t>
      </w:r>
      <w:r w:rsidR="00BD1BE2" w:rsidRPr="00ED64DF">
        <w:rPr>
          <w:rFonts w:ascii="Century Gothic" w:hAnsi="Century Gothic"/>
          <w:sz w:val="18"/>
        </w:rPr>
        <w:t>de</w:t>
      </w:r>
      <w:r w:rsidR="00A95E6F">
        <w:rPr>
          <w:rFonts w:ascii="Century Gothic" w:hAnsi="Century Gothic"/>
          <w:sz w:val="18"/>
        </w:rPr>
        <w:t xml:space="preserve"> </w:t>
      </w:r>
      <w:r w:rsidR="009F5572" w:rsidRPr="00ED64DF">
        <w:rPr>
          <w:rFonts w:ascii="Century Gothic" w:hAnsi="Century Gothic"/>
          <w:sz w:val="18"/>
        </w:rPr>
        <w:t>volgende onderbouwingen zal toesturen aan Nedvang:</w:t>
      </w:r>
    </w:p>
    <w:p w14:paraId="38ECEEE0" w14:textId="2D285C5C" w:rsidR="009F5572" w:rsidRPr="009F5572" w:rsidRDefault="00BD1BE2" w:rsidP="00ED64DF">
      <w:pPr>
        <w:pStyle w:val="Lijstalinea"/>
        <w:numPr>
          <w:ilvl w:val="0"/>
          <w:numId w:val="8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</w:t>
      </w:r>
      <w:r w:rsidR="0047214B">
        <w:rPr>
          <w:rFonts w:ascii="Century Gothic" w:hAnsi="Century Gothic"/>
          <w:sz w:val="18"/>
        </w:rPr>
        <w:t>en l</w:t>
      </w:r>
      <w:r w:rsidR="009F5572" w:rsidRPr="009F5572">
        <w:rPr>
          <w:rFonts w:ascii="Century Gothic" w:hAnsi="Century Gothic"/>
          <w:sz w:val="18"/>
        </w:rPr>
        <w:t>ijst op ritniveau van alle afvoer van PET trays naar de verwerker</w:t>
      </w:r>
      <w:r w:rsidR="00A00494">
        <w:rPr>
          <w:rFonts w:ascii="Century Gothic" w:hAnsi="Century Gothic"/>
          <w:sz w:val="18"/>
        </w:rPr>
        <w:t>(s)</w:t>
      </w:r>
      <w:r w:rsidR="00244EE7">
        <w:rPr>
          <w:rFonts w:ascii="Century Gothic" w:hAnsi="Century Gothic"/>
          <w:sz w:val="18"/>
        </w:rPr>
        <w:t>, waaruit in ieder geval blijkt: datum acceptatie verwerker, naam verwerker, materiaalsoort, inkomend gewicht verwerker, weegbonnummer inweging verwerker;</w:t>
      </w:r>
    </w:p>
    <w:p w14:paraId="14211DFE" w14:textId="189A76D7" w:rsidR="00181EB7" w:rsidRDefault="00BD1BE2" w:rsidP="00ED64DF">
      <w:pPr>
        <w:pStyle w:val="Lijstalinea"/>
        <w:numPr>
          <w:ilvl w:val="0"/>
          <w:numId w:val="8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V</w:t>
      </w:r>
      <w:r w:rsidR="009F5572" w:rsidRPr="009F5572">
        <w:rPr>
          <w:rFonts w:ascii="Century Gothic" w:hAnsi="Century Gothic"/>
          <w:sz w:val="18"/>
        </w:rPr>
        <w:t>erwerkingsverklaringen/directieverklaringen waarin de verwerker verklaart het materiaal</w:t>
      </w:r>
      <w:r w:rsidR="00ED64DF">
        <w:rPr>
          <w:rFonts w:ascii="Century Gothic" w:hAnsi="Century Gothic"/>
          <w:sz w:val="18"/>
        </w:rPr>
        <w:t xml:space="preserve"> </w:t>
      </w:r>
      <w:r w:rsidR="009F5572" w:rsidRPr="009F5572">
        <w:rPr>
          <w:rFonts w:ascii="Century Gothic" w:hAnsi="Century Gothic"/>
          <w:sz w:val="18"/>
        </w:rPr>
        <w:t>van aanvrager te hebben ontvangen en thermisch te hebben verwerkt</w:t>
      </w:r>
      <w:r w:rsidR="00181EB7">
        <w:rPr>
          <w:rFonts w:ascii="Century Gothic" w:hAnsi="Century Gothic"/>
          <w:sz w:val="18"/>
        </w:rPr>
        <w:t>;</w:t>
      </w:r>
    </w:p>
    <w:p w14:paraId="3841C2A7" w14:textId="63D710CF" w:rsidR="005D77FA" w:rsidRPr="009F5572" w:rsidRDefault="00181EB7" w:rsidP="00ED64DF">
      <w:pPr>
        <w:pStyle w:val="Lijstalinea"/>
        <w:numPr>
          <w:ilvl w:val="0"/>
          <w:numId w:val="8"/>
        </w:numPr>
        <w:rPr>
          <w:rFonts w:ascii="Century Gothic" w:hAnsi="Century Gothic"/>
          <w:sz w:val="18"/>
        </w:rPr>
      </w:pPr>
      <w:r w:rsidRPr="009F5572">
        <w:rPr>
          <w:rFonts w:ascii="Century Gothic" w:hAnsi="Century Gothic"/>
          <w:sz w:val="18"/>
        </w:rPr>
        <w:t>Facturen van de verwerker voor de thermische verwerking van de PET trays</w:t>
      </w:r>
      <w:r w:rsidR="00E9282E">
        <w:rPr>
          <w:rFonts w:ascii="Century Gothic" w:hAnsi="Century Gothic"/>
          <w:sz w:val="18"/>
        </w:rPr>
        <w:t xml:space="preserve"> waarbij uit de facturen duidelijk blijkt dat het om thermische verwerking van PET trays gaat</w:t>
      </w:r>
      <w:r w:rsidR="004F4EA4">
        <w:rPr>
          <w:rFonts w:ascii="Century Gothic" w:hAnsi="Century Gothic"/>
          <w:sz w:val="18"/>
        </w:rPr>
        <w:t>;</w:t>
      </w:r>
    </w:p>
    <w:p w14:paraId="309B94B7" w14:textId="5713954E" w:rsidR="0004539C" w:rsidRPr="0004539C" w:rsidRDefault="00ED64DF" w:rsidP="00ED64DF">
      <w:pPr>
        <w:pStyle w:val="Lijstalinea"/>
        <w:numPr>
          <w:ilvl w:val="0"/>
          <w:numId w:val="6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De aanvrager</w:t>
      </w:r>
      <w:r w:rsidRPr="00ED64DF">
        <w:rPr>
          <w:rFonts w:ascii="Century Gothic" w:hAnsi="Century Gothic"/>
          <w:sz w:val="18"/>
        </w:rPr>
        <w:t xml:space="preserve"> op</w:t>
      </w:r>
      <w:r w:rsidR="00A00494">
        <w:rPr>
          <w:rFonts w:ascii="Century Gothic" w:hAnsi="Century Gothic"/>
          <w:sz w:val="18"/>
        </w:rPr>
        <w:t xml:space="preserve"> </w:t>
      </w:r>
      <w:r w:rsidR="001F7524">
        <w:rPr>
          <w:rFonts w:ascii="Century Gothic" w:hAnsi="Century Gothic"/>
          <w:sz w:val="18"/>
        </w:rPr>
        <w:t xml:space="preserve">eerste </w:t>
      </w:r>
      <w:r w:rsidR="00A00494">
        <w:rPr>
          <w:rFonts w:ascii="Century Gothic" w:hAnsi="Century Gothic"/>
          <w:sz w:val="18"/>
        </w:rPr>
        <w:t>verzoek</w:t>
      </w:r>
      <w:r w:rsidRPr="00ED64DF">
        <w:rPr>
          <w:rFonts w:ascii="Century Gothic" w:hAnsi="Century Gothic"/>
          <w:sz w:val="18"/>
        </w:rPr>
        <w:t xml:space="preserve"> </w:t>
      </w:r>
      <w:r w:rsidR="00BD1BE2">
        <w:rPr>
          <w:rFonts w:ascii="Century Gothic" w:hAnsi="Century Gothic"/>
          <w:sz w:val="18"/>
        </w:rPr>
        <w:t>de volgende nadere onderbouwingen zal toesturen</w:t>
      </w:r>
      <w:r w:rsidR="00702030">
        <w:rPr>
          <w:rFonts w:ascii="Century Gothic" w:hAnsi="Century Gothic"/>
          <w:sz w:val="18"/>
        </w:rPr>
        <w:t xml:space="preserve"> aan Nedvang</w:t>
      </w:r>
      <w:r w:rsidR="0004539C" w:rsidRPr="0004539C">
        <w:rPr>
          <w:rFonts w:ascii="Century Gothic" w:hAnsi="Century Gothic"/>
          <w:sz w:val="18"/>
        </w:rPr>
        <w:t>:</w:t>
      </w:r>
    </w:p>
    <w:p w14:paraId="5BA4F929" w14:textId="77777777" w:rsidR="0004539C" w:rsidRPr="009F5572" w:rsidRDefault="0004539C" w:rsidP="00ED64DF">
      <w:pPr>
        <w:pStyle w:val="Lijstalinea"/>
        <w:numPr>
          <w:ilvl w:val="0"/>
          <w:numId w:val="9"/>
        </w:numPr>
        <w:rPr>
          <w:rFonts w:ascii="Century Gothic" w:hAnsi="Century Gothic"/>
          <w:sz w:val="18"/>
        </w:rPr>
      </w:pPr>
      <w:r w:rsidRPr="009F5572">
        <w:rPr>
          <w:rFonts w:ascii="Century Gothic" w:hAnsi="Century Gothic"/>
          <w:sz w:val="18"/>
        </w:rPr>
        <w:t>Weegbonnen van de afvoer naar de verwerker;</w:t>
      </w:r>
    </w:p>
    <w:p w14:paraId="3C23485B" w14:textId="6A1C3BB6" w:rsidR="0004539C" w:rsidRPr="001F7524" w:rsidRDefault="004F4EA4" w:rsidP="005D77FA">
      <w:pPr>
        <w:pStyle w:val="Lijstalinea"/>
        <w:numPr>
          <w:ilvl w:val="0"/>
          <w:numId w:val="9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B</w:t>
      </w:r>
      <w:r w:rsidR="0004539C" w:rsidRPr="009F5572">
        <w:rPr>
          <w:rFonts w:ascii="Century Gothic" w:hAnsi="Century Gothic"/>
          <w:sz w:val="18"/>
        </w:rPr>
        <w:t xml:space="preserve">etaalbewijzen </w:t>
      </w:r>
      <w:r>
        <w:rPr>
          <w:rFonts w:ascii="Century Gothic" w:hAnsi="Century Gothic"/>
          <w:sz w:val="18"/>
        </w:rPr>
        <w:t xml:space="preserve">van de facturen </w:t>
      </w:r>
      <w:r w:rsidR="0004539C" w:rsidRPr="009F5572">
        <w:rPr>
          <w:rFonts w:ascii="Century Gothic" w:hAnsi="Century Gothic"/>
          <w:sz w:val="18"/>
        </w:rPr>
        <w:t>voor de thermische verwerking van de PET trays.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D1E23" w:rsidRPr="000D1E23" w14:paraId="252DCDB3" w14:textId="77777777" w:rsidTr="00516EDA">
        <w:tc>
          <w:tcPr>
            <w:tcW w:w="4530" w:type="dxa"/>
          </w:tcPr>
          <w:p w14:paraId="56197374" w14:textId="3A5FCADF" w:rsidR="000D1E23" w:rsidRPr="000D1E23" w:rsidRDefault="000D1E23" w:rsidP="00516EDA">
            <w:pPr>
              <w:rPr>
                <w:rFonts w:ascii="Century Gothic" w:hAnsi="Century Gothic"/>
                <w:sz w:val="18"/>
              </w:rPr>
            </w:pPr>
            <w:r w:rsidRPr="000D1E23">
              <w:rPr>
                <w:rFonts w:ascii="Century Gothic" w:hAnsi="Century Gothic"/>
                <w:sz w:val="18"/>
              </w:rPr>
              <w:t>Naam aanvrager (gemeente/ organisatie)</w:t>
            </w:r>
          </w:p>
        </w:tc>
        <w:tc>
          <w:tcPr>
            <w:tcW w:w="4530" w:type="dxa"/>
          </w:tcPr>
          <w:p w14:paraId="296F12B7" w14:textId="77777777" w:rsidR="000D1E23" w:rsidRPr="000D1E23" w:rsidRDefault="000D1E23" w:rsidP="00516EDA">
            <w:pPr>
              <w:rPr>
                <w:rFonts w:ascii="Century Gothic" w:hAnsi="Century Gothic"/>
                <w:sz w:val="18"/>
              </w:rPr>
            </w:pPr>
          </w:p>
        </w:tc>
      </w:tr>
      <w:tr w:rsidR="000D1E23" w:rsidRPr="000D1E23" w14:paraId="72F9661A" w14:textId="77777777" w:rsidTr="00516EDA">
        <w:tc>
          <w:tcPr>
            <w:tcW w:w="4530" w:type="dxa"/>
          </w:tcPr>
          <w:p w14:paraId="69390FFC" w14:textId="77777777" w:rsidR="000D1E23" w:rsidRPr="000D1E23" w:rsidRDefault="000D1E23" w:rsidP="00516EDA">
            <w:pPr>
              <w:rPr>
                <w:rFonts w:ascii="Century Gothic" w:hAnsi="Century Gothic"/>
                <w:sz w:val="18"/>
              </w:rPr>
            </w:pPr>
            <w:r w:rsidRPr="000D1E23">
              <w:rPr>
                <w:rFonts w:ascii="Century Gothic" w:hAnsi="Century Gothic"/>
                <w:sz w:val="18"/>
              </w:rPr>
              <w:t>Naam contactpersoon namens aanvrager</w:t>
            </w:r>
          </w:p>
        </w:tc>
        <w:tc>
          <w:tcPr>
            <w:tcW w:w="4530" w:type="dxa"/>
          </w:tcPr>
          <w:p w14:paraId="4D272D15" w14:textId="77777777" w:rsidR="000D1E23" w:rsidRPr="000D1E23" w:rsidRDefault="000D1E23" w:rsidP="00516EDA">
            <w:pPr>
              <w:rPr>
                <w:rFonts w:ascii="Century Gothic" w:hAnsi="Century Gothic"/>
                <w:sz w:val="18"/>
              </w:rPr>
            </w:pPr>
          </w:p>
        </w:tc>
      </w:tr>
      <w:tr w:rsidR="000D1E23" w:rsidRPr="000D1E23" w14:paraId="4552BAD9" w14:textId="77777777" w:rsidTr="00516EDA">
        <w:tc>
          <w:tcPr>
            <w:tcW w:w="4530" w:type="dxa"/>
          </w:tcPr>
          <w:p w14:paraId="64CEEDBA" w14:textId="77777777" w:rsidR="000D1E23" w:rsidRPr="000D1E23" w:rsidRDefault="000D1E23" w:rsidP="00516EDA">
            <w:pPr>
              <w:rPr>
                <w:rFonts w:ascii="Century Gothic" w:hAnsi="Century Gothic"/>
                <w:sz w:val="18"/>
              </w:rPr>
            </w:pPr>
            <w:r w:rsidRPr="000D1E23">
              <w:rPr>
                <w:rFonts w:ascii="Century Gothic" w:hAnsi="Century Gothic"/>
                <w:sz w:val="18"/>
              </w:rPr>
              <w:t>Datum</w:t>
            </w:r>
          </w:p>
        </w:tc>
        <w:tc>
          <w:tcPr>
            <w:tcW w:w="4530" w:type="dxa"/>
          </w:tcPr>
          <w:p w14:paraId="7182E331" w14:textId="77777777" w:rsidR="000D1E23" w:rsidRPr="000D1E23" w:rsidRDefault="000D1E23" w:rsidP="00516EDA">
            <w:pPr>
              <w:rPr>
                <w:rFonts w:ascii="Century Gothic" w:hAnsi="Century Gothic"/>
                <w:sz w:val="18"/>
              </w:rPr>
            </w:pPr>
          </w:p>
        </w:tc>
      </w:tr>
      <w:tr w:rsidR="000D1E23" w:rsidRPr="000D1E23" w14:paraId="028FD5DC" w14:textId="77777777" w:rsidTr="00516EDA">
        <w:tc>
          <w:tcPr>
            <w:tcW w:w="4530" w:type="dxa"/>
          </w:tcPr>
          <w:p w14:paraId="11D6EDFA" w14:textId="77777777" w:rsidR="000D1E23" w:rsidRPr="000D1E23" w:rsidRDefault="000D1E23" w:rsidP="00516EDA">
            <w:pPr>
              <w:rPr>
                <w:rFonts w:ascii="Century Gothic" w:hAnsi="Century Gothic"/>
                <w:sz w:val="18"/>
              </w:rPr>
            </w:pPr>
            <w:r w:rsidRPr="000D1E23">
              <w:rPr>
                <w:rFonts w:ascii="Century Gothic" w:hAnsi="Century Gothic"/>
                <w:sz w:val="18"/>
              </w:rPr>
              <w:t>Handtekening</w:t>
            </w:r>
          </w:p>
        </w:tc>
        <w:tc>
          <w:tcPr>
            <w:tcW w:w="4530" w:type="dxa"/>
          </w:tcPr>
          <w:p w14:paraId="7D744CCF" w14:textId="77777777" w:rsidR="000D1E23" w:rsidRPr="000D1E23" w:rsidRDefault="000D1E23" w:rsidP="00516EDA">
            <w:pPr>
              <w:rPr>
                <w:rFonts w:ascii="Century Gothic" w:hAnsi="Century Gothic"/>
                <w:sz w:val="18"/>
              </w:rPr>
            </w:pPr>
          </w:p>
          <w:p w14:paraId="71B39BDB" w14:textId="77777777" w:rsidR="000D1E23" w:rsidRPr="000D1E23" w:rsidRDefault="000D1E23" w:rsidP="00516EDA">
            <w:pPr>
              <w:rPr>
                <w:rFonts w:ascii="Century Gothic" w:hAnsi="Century Gothic"/>
                <w:sz w:val="18"/>
              </w:rPr>
            </w:pPr>
          </w:p>
          <w:p w14:paraId="126F07BD" w14:textId="77777777" w:rsidR="000D1E23" w:rsidRPr="000D1E23" w:rsidRDefault="000D1E23" w:rsidP="00516EDA">
            <w:pPr>
              <w:rPr>
                <w:rFonts w:ascii="Century Gothic" w:hAnsi="Century Gothic"/>
                <w:sz w:val="18"/>
              </w:rPr>
            </w:pPr>
          </w:p>
          <w:p w14:paraId="488895C8" w14:textId="77777777" w:rsidR="000D1E23" w:rsidRPr="000D1E23" w:rsidRDefault="000D1E23" w:rsidP="00516EDA">
            <w:pPr>
              <w:rPr>
                <w:rFonts w:ascii="Century Gothic" w:hAnsi="Century Gothic"/>
                <w:sz w:val="18"/>
              </w:rPr>
            </w:pPr>
          </w:p>
          <w:p w14:paraId="3AE6F55E" w14:textId="77777777" w:rsidR="000D1E23" w:rsidRPr="000D1E23" w:rsidRDefault="000D1E23" w:rsidP="00516EDA">
            <w:pPr>
              <w:rPr>
                <w:rFonts w:ascii="Century Gothic" w:hAnsi="Century Gothic"/>
                <w:sz w:val="18"/>
              </w:rPr>
            </w:pPr>
          </w:p>
          <w:p w14:paraId="495FFD93" w14:textId="77777777" w:rsidR="000D1E23" w:rsidRPr="000D1E23" w:rsidRDefault="000D1E23" w:rsidP="00516EDA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1EEBC60C" w14:textId="433A9C1C" w:rsidR="000D1E23" w:rsidRDefault="000D1E23" w:rsidP="005D77FA">
      <w:pPr>
        <w:rPr>
          <w:rFonts w:ascii="Century Gothic" w:hAnsi="Century Gothic"/>
          <w:sz w:val="18"/>
        </w:rPr>
      </w:pPr>
    </w:p>
    <w:p w14:paraId="3A83C74C" w14:textId="7CABE838" w:rsidR="00986D42" w:rsidRPr="000D1E23" w:rsidRDefault="00986D42" w:rsidP="005D77FA">
      <w:pPr>
        <w:rPr>
          <w:rFonts w:ascii="Century Gothic" w:hAnsi="Century Gothic"/>
          <w:sz w:val="18"/>
        </w:rPr>
      </w:pPr>
      <w:r w:rsidRPr="00986D42">
        <w:rPr>
          <w:rFonts w:ascii="Century Gothic" w:hAnsi="Century Gothic"/>
          <w:sz w:val="18"/>
        </w:rPr>
        <w:t xml:space="preserve">Dit formulier inclusief bijlagen kan opgestuurd </w:t>
      </w:r>
      <w:r w:rsidRPr="00C61181">
        <w:rPr>
          <w:rFonts w:ascii="Century Gothic" w:hAnsi="Century Gothic"/>
          <w:sz w:val="18"/>
        </w:rPr>
        <w:t xml:space="preserve">worden naar </w:t>
      </w:r>
      <w:hyperlink r:id="rId12" w:history="1">
        <w:r w:rsidRPr="00C61181">
          <w:rPr>
            <w:rStyle w:val="Hyperlink"/>
            <w:rFonts w:ascii="Century Gothic" w:hAnsi="Century Gothic"/>
            <w:sz w:val="18"/>
          </w:rPr>
          <w:t>support@nedvang.nl</w:t>
        </w:r>
      </w:hyperlink>
      <w:r w:rsidRPr="00C61181">
        <w:rPr>
          <w:rFonts w:ascii="Century Gothic" w:hAnsi="Century Gothic"/>
          <w:sz w:val="18"/>
        </w:rPr>
        <w:t>.</w:t>
      </w:r>
      <w:r w:rsidR="00456D61" w:rsidRPr="00C61181">
        <w:rPr>
          <w:rFonts w:ascii="Century Gothic" w:hAnsi="Century Gothic"/>
          <w:sz w:val="18"/>
        </w:rPr>
        <w:t xml:space="preserve"> Niet tijdige of </w:t>
      </w:r>
      <w:r w:rsidR="00E9282E">
        <w:rPr>
          <w:rFonts w:ascii="Century Gothic" w:hAnsi="Century Gothic"/>
          <w:sz w:val="18"/>
        </w:rPr>
        <w:t>on</w:t>
      </w:r>
      <w:r w:rsidR="00456D61" w:rsidRPr="00C61181">
        <w:rPr>
          <w:rFonts w:ascii="Century Gothic" w:hAnsi="Century Gothic"/>
          <w:sz w:val="18"/>
        </w:rPr>
        <w:t>volledige aanvragen worden niet in behandeling genomen.</w:t>
      </w:r>
      <w:r w:rsidR="00E9282E" w:rsidRPr="00E9282E">
        <w:rPr>
          <w:rFonts w:ascii="Century Gothic" w:hAnsi="Century Gothic"/>
          <w:sz w:val="18"/>
        </w:rPr>
        <w:t xml:space="preserve"> </w:t>
      </w:r>
      <w:r w:rsidR="00E9282E">
        <w:rPr>
          <w:rFonts w:ascii="Century Gothic" w:hAnsi="Century Gothic"/>
          <w:sz w:val="18"/>
        </w:rPr>
        <w:t>Aanvragen van reeds thermisch verwerkte PET trays worden eveneens niet in behandeling genomen.</w:t>
      </w:r>
    </w:p>
    <w:sectPr w:rsidR="00986D42" w:rsidRPr="000D1E23" w:rsidSect="00CB63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2552" w:right="1276" w:bottom="1418" w:left="1418" w:header="737" w:footer="5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CB8C" w14:textId="77777777" w:rsidR="00A8400A" w:rsidRDefault="00A8400A">
      <w:r>
        <w:separator/>
      </w:r>
    </w:p>
  </w:endnote>
  <w:endnote w:type="continuationSeparator" w:id="0">
    <w:p w14:paraId="6ECB5324" w14:textId="77777777" w:rsidR="00A8400A" w:rsidRDefault="00A8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1684" w14:textId="77777777" w:rsidR="00442DB9" w:rsidRDefault="00442DB9" w:rsidP="0074040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39D06C" w14:textId="77777777" w:rsidR="00442DB9" w:rsidRDefault="00442DB9" w:rsidP="007E66C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554D" w14:textId="77777777" w:rsidR="00442DB9" w:rsidRDefault="00442DB9" w:rsidP="0074040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C2F2D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8EC464F" w14:textId="3CB7B3BB" w:rsidR="00442DB9" w:rsidRPr="004E3FFA" w:rsidRDefault="00442DB9" w:rsidP="007E66CD">
    <w:pPr>
      <w:pStyle w:val="Voettekst"/>
      <w:ind w:right="360"/>
      <w:jc w:val="right"/>
      <w:rPr>
        <w:rFonts w:ascii="Century Gothic" w:hAnsi="Century Gothic" w:cs="Tahoma"/>
        <w:sz w:val="16"/>
        <w:szCs w:val="16"/>
      </w:rPr>
    </w:pPr>
    <w:r w:rsidRPr="004E3FFA">
      <w:rPr>
        <w:rStyle w:val="Paginanummer"/>
        <w:rFonts w:ascii="Century Gothic" w:hAnsi="Century Gothic" w:cs="Tahoma"/>
        <w:sz w:val="16"/>
        <w:szCs w:val="16"/>
      </w:rPr>
      <w:t xml:space="preserve">                                                                                                 </w:t>
    </w:r>
    <w:r w:rsidRPr="004E3FFA">
      <w:rPr>
        <w:rStyle w:val="Paginanummer"/>
        <w:rFonts w:ascii="Century Gothic" w:hAnsi="Century Gothic" w:cs="Tahoma"/>
        <w:sz w:val="16"/>
        <w:szCs w:val="16"/>
      </w:rPr>
      <w:br/>
      <w:t xml:space="preserve">                </w:t>
    </w:r>
    <w:r w:rsidRPr="004E3FFA">
      <w:rPr>
        <w:rStyle w:val="Paginanummer"/>
        <w:rFonts w:ascii="Century Gothic" w:hAnsi="Century Gothic" w:cs="Tahoma"/>
        <w:sz w:val="16"/>
        <w:szCs w:val="16"/>
      </w:rPr>
      <w:br/>
      <w:t xml:space="preserve">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DFC3" w14:textId="3D9B4822" w:rsidR="00442DB9" w:rsidRDefault="008678E9">
    <w:pPr>
      <w:pStyle w:val="Voettekst"/>
      <w:ind w:right="360"/>
      <w:jc w:val="right"/>
      <w:rPr>
        <w:rFonts w:cs="Tahom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9F11D3" wp14:editId="414CE288">
          <wp:simplePos x="0" y="0"/>
          <wp:positionH relativeFrom="column">
            <wp:posOffset>3018790</wp:posOffset>
          </wp:positionH>
          <wp:positionV relativeFrom="paragraph">
            <wp:posOffset>-12700</wp:posOffset>
          </wp:positionV>
          <wp:extent cx="3434080" cy="576580"/>
          <wp:effectExtent l="0" t="0" r="0" b="0"/>
          <wp:wrapThrough wrapText="bothSides">
            <wp:wrapPolygon edited="0">
              <wp:start x="0" y="0"/>
              <wp:lineTo x="0" y="20696"/>
              <wp:lineTo x="21448" y="20696"/>
              <wp:lineTo x="21448" y="0"/>
              <wp:lineTo x="0" y="0"/>
            </wp:wrapPolygon>
          </wp:wrapThrough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08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440D96" w14:textId="24E4E7D3" w:rsidR="00442DB9" w:rsidRDefault="00442DB9">
    <w:pPr>
      <w:pStyle w:val="Voettekst"/>
      <w:jc w:val="right"/>
      <w:rPr>
        <w:rFonts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A3DE" w14:textId="77777777" w:rsidR="00A8400A" w:rsidRDefault="00A8400A">
      <w:r>
        <w:separator/>
      </w:r>
    </w:p>
  </w:footnote>
  <w:footnote w:type="continuationSeparator" w:id="0">
    <w:p w14:paraId="7B4F6A26" w14:textId="77777777" w:rsidR="00A8400A" w:rsidRDefault="00A8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7937" w14:textId="77777777" w:rsidR="00442DB9" w:rsidRDefault="00442DB9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AB01EA7" w14:textId="77777777" w:rsidR="00442DB9" w:rsidRDefault="00442DB9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85DB" w14:textId="47874BBC" w:rsidR="00442DB9" w:rsidRDefault="008678E9">
    <w:pPr>
      <w:pStyle w:val="Koptekst"/>
      <w:ind w:firstLine="360"/>
      <w:rPr>
        <w:lang w:val="en-GB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BB01BE9" wp14:editId="554808D2">
          <wp:simplePos x="0" y="0"/>
          <wp:positionH relativeFrom="page">
            <wp:posOffset>409575</wp:posOffset>
          </wp:positionH>
          <wp:positionV relativeFrom="paragraph">
            <wp:posOffset>-174625</wp:posOffset>
          </wp:positionV>
          <wp:extent cx="1946910" cy="971550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6A01" w14:textId="6AAE67B3" w:rsidR="00FA4F57" w:rsidRPr="00FB5F68" w:rsidRDefault="008678E9" w:rsidP="00FB5F68">
    <w:pPr>
      <w:pStyle w:val="Kop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BB01BE9" wp14:editId="12DE068F">
          <wp:simplePos x="0" y="0"/>
          <wp:positionH relativeFrom="page">
            <wp:posOffset>171450</wp:posOffset>
          </wp:positionH>
          <wp:positionV relativeFrom="paragraph">
            <wp:posOffset>-117475</wp:posOffset>
          </wp:positionV>
          <wp:extent cx="1946910" cy="971550"/>
          <wp:effectExtent l="0" t="0" r="0" b="0"/>
          <wp:wrapNone/>
          <wp:docPr id="11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835"/>
    <w:multiLevelType w:val="multilevel"/>
    <w:tmpl w:val="17E8951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" w15:restartNumberingAfterBreak="0">
    <w:nsid w:val="066E6553"/>
    <w:multiLevelType w:val="hybridMultilevel"/>
    <w:tmpl w:val="42AA0992"/>
    <w:lvl w:ilvl="0" w:tplc="A614FD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2D6E"/>
    <w:multiLevelType w:val="hybridMultilevel"/>
    <w:tmpl w:val="3EAA8DC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C2E50"/>
    <w:multiLevelType w:val="hybridMultilevel"/>
    <w:tmpl w:val="5DA605BA"/>
    <w:lvl w:ilvl="0" w:tplc="C398105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D6E7D02">
      <w:start w:val="1"/>
      <w:numFmt w:val="lowerLetter"/>
      <w:lvlText w:val="%2."/>
      <w:lvlJc w:val="left"/>
      <w:pPr>
        <w:ind w:left="2133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54A5F"/>
    <w:multiLevelType w:val="hybridMultilevel"/>
    <w:tmpl w:val="EC58A0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364F0"/>
    <w:multiLevelType w:val="multilevel"/>
    <w:tmpl w:val="0413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" w15:restartNumberingAfterBreak="0">
    <w:nsid w:val="5BB90EB6"/>
    <w:multiLevelType w:val="multilevel"/>
    <w:tmpl w:val="17E8951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798D65D7"/>
    <w:multiLevelType w:val="hybridMultilevel"/>
    <w:tmpl w:val="5C9A15C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C6B59EA"/>
    <w:multiLevelType w:val="hybridMultilevel"/>
    <w:tmpl w:val="469A0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324321">
    <w:abstractNumId w:val="2"/>
  </w:num>
  <w:num w:numId="2" w16cid:durableId="2040356106">
    <w:abstractNumId w:val="7"/>
  </w:num>
  <w:num w:numId="3" w16cid:durableId="2139105087">
    <w:abstractNumId w:val="1"/>
  </w:num>
  <w:num w:numId="4" w16cid:durableId="357049233">
    <w:abstractNumId w:val="4"/>
  </w:num>
  <w:num w:numId="5" w16cid:durableId="828130105">
    <w:abstractNumId w:val="3"/>
  </w:num>
  <w:num w:numId="6" w16cid:durableId="1779711404">
    <w:abstractNumId w:val="8"/>
  </w:num>
  <w:num w:numId="7" w16cid:durableId="1097213941">
    <w:abstractNumId w:val="5"/>
  </w:num>
  <w:num w:numId="8" w16cid:durableId="293944397">
    <w:abstractNumId w:val="6"/>
  </w:num>
  <w:num w:numId="9" w16cid:durableId="93227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8F9"/>
    <w:rsid w:val="00007C63"/>
    <w:rsid w:val="00020278"/>
    <w:rsid w:val="0004539C"/>
    <w:rsid w:val="00046922"/>
    <w:rsid w:val="000474AA"/>
    <w:rsid w:val="000705E7"/>
    <w:rsid w:val="00097AD0"/>
    <w:rsid w:val="000A0FF8"/>
    <w:rsid w:val="000C2956"/>
    <w:rsid w:val="000D1E23"/>
    <w:rsid w:val="000F2AA5"/>
    <w:rsid w:val="00133E22"/>
    <w:rsid w:val="001365D1"/>
    <w:rsid w:val="00156B39"/>
    <w:rsid w:val="00167292"/>
    <w:rsid w:val="00181EB7"/>
    <w:rsid w:val="001B5B4C"/>
    <w:rsid w:val="001F7524"/>
    <w:rsid w:val="00211243"/>
    <w:rsid w:val="002333AA"/>
    <w:rsid w:val="00244EE7"/>
    <w:rsid w:val="00251348"/>
    <w:rsid w:val="00260829"/>
    <w:rsid w:val="00263AF6"/>
    <w:rsid w:val="00271546"/>
    <w:rsid w:val="0027432A"/>
    <w:rsid w:val="00285B97"/>
    <w:rsid w:val="002A335D"/>
    <w:rsid w:val="002C7F55"/>
    <w:rsid w:val="002F59A0"/>
    <w:rsid w:val="00302158"/>
    <w:rsid w:val="00312B86"/>
    <w:rsid w:val="003A671A"/>
    <w:rsid w:val="004051EC"/>
    <w:rsid w:val="00406D8B"/>
    <w:rsid w:val="00417CC0"/>
    <w:rsid w:val="00442DB9"/>
    <w:rsid w:val="0045437D"/>
    <w:rsid w:val="00455D26"/>
    <w:rsid w:val="00456D61"/>
    <w:rsid w:val="0047214B"/>
    <w:rsid w:val="004A0148"/>
    <w:rsid w:val="004B34BF"/>
    <w:rsid w:val="004B5A9C"/>
    <w:rsid w:val="004C4958"/>
    <w:rsid w:val="004C5781"/>
    <w:rsid w:val="004E3FFA"/>
    <w:rsid w:val="004E44A7"/>
    <w:rsid w:val="004F4EA4"/>
    <w:rsid w:val="005603DF"/>
    <w:rsid w:val="005D2BD7"/>
    <w:rsid w:val="005D77FA"/>
    <w:rsid w:val="00702030"/>
    <w:rsid w:val="00706BEE"/>
    <w:rsid w:val="00707220"/>
    <w:rsid w:val="00740409"/>
    <w:rsid w:val="0076531C"/>
    <w:rsid w:val="0078169F"/>
    <w:rsid w:val="007B6A57"/>
    <w:rsid w:val="007E66CD"/>
    <w:rsid w:val="00802CBA"/>
    <w:rsid w:val="008053B7"/>
    <w:rsid w:val="0082356E"/>
    <w:rsid w:val="008349E4"/>
    <w:rsid w:val="0083774A"/>
    <w:rsid w:val="008505D7"/>
    <w:rsid w:val="008678E9"/>
    <w:rsid w:val="00874906"/>
    <w:rsid w:val="00877C99"/>
    <w:rsid w:val="008A07EA"/>
    <w:rsid w:val="008A35AE"/>
    <w:rsid w:val="008A3B44"/>
    <w:rsid w:val="008B3922"/>
    <w:rsid w:val="008B6D98"/>
    <w:rsid w:val="008B7717"/>
    <w:rsid w:val="008C2F2D"/>
    <w:rsid w:val="008D6158"/>
    <w:rsid w:val="008E6C06"/>
    <w:rsid w:val="008F48C1"/>
    <w:rsid w:val="00927336"/>
    <w:rsid w:val="00942BA4"/>
    <w:rsid w:val="00950329"/>
    <w:rsid w:val="009771B6"/>
    <w:rsid w:val="009814C6"/>
    <w:rsid w:val="00986D42"/>
    <w:rsid w:val="0098747C"/>
    <w:rsid w:val="00997B7C"/>
    <w:rsid w:val="009D3AA6"/>
    <w:rsid w:val="009D52F2"/>
    <w:rsid w:val="009F5572"/>
    <w:rsid w:val="00A00494"/>
    <w:rsid w:val="00A05179"/>
    <w:rsid w:val="00A058BF"/>
    <w:rsid w:val="00A4064B"/>
    <w:rsid w:val="00A45127"/>
    <w:rsid w:val="00A55E4F"/>
    <w:rsid w:val="00A56659"/>
    <w:rsid w:val="00A64D35"/>
    <w:rsid w:val="00A8400A"/>
    <w:rsid w:val="00A95E6F"/>
    <w:rsid w:val="00AA0B63"/>
    <w:rsid w:val="00B1560A"/>
    <w:rsid w:val="00B22840"/>
    <w:rsid w:val="00B2750F"/>
    <w:rsid w:val="00B35E5B"/>
    <w:rsid w:val="00B57B35"/>
    <w:rsid w:val="00B65287"/>
    <w:rsid w:val="00B9524D"/>
    <w:rsid w:val="00BC754F"/>
    <w:rsid w:val="00BD1BE2"/>
    <w:rsid w:val="00BE1A60"/>
    <w:rsid w:val="00BE7D73"/>
    <w:rsid w:val="00C01B92"/>
    <w:rsid w:val="00C159F5"/>
    <w:rsid w:val="00C15FE0"/>
    <w:rsid w:val="00C3678A"/>
    <w:rsid w:val="00C61181"/>
    <w:rsid w:val="00C61CE9"/>
    <w:rsid w:val="00C83F81"/>
    <w:rsid w:val="00CA2D6C"/>
    <w:rsid w:val="00CB6371"/>
    <w:rsid w:val="00CE3804"/>
    <w:rsid w:val="00CF30DF"/>
    <w:rsid w:val="00D043EA"/>
    <w:rsid w:val="00D048F9"/>
    <w:rsid w:val="00D332AA"/>
    <w:rsid w:val="00DA0BE9"/>
    <w:rsid w:val="00E32715"/>
    <w:rsid w:val="00E522EB"/>
    <w:rsid w:val="00E53CBC"/>
    <w:rsid w:val="00E900BC"/>
    <w:rsid w:val="00E9282E"/>
    <w:rsid w:val="00ED64DF"/>
    <w:rsid w:val="00F12F6E"/>
    <w:rsid w:val="00F32445"/>
    <w:rsid w:val="00F35033"/>
    <w:rsid w:val="00F47E54"/>
    <w:rsid w:val="00F81B5B"/>
    <w:rsid w:val="00F92108"/>
    <w:rsid w:val="00F92B76"/>
    <w:rsid w:val="00FA4F57"/>
    <w:rsid w:val="00FB5F68"/>
    <w:rsid w:val="00FC2402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23DCD0"/>
  <w15:chartTrackingRefBased/>
  <w15:docId w15:val="{9E309E10-E164-4122-B626-8FA12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rsid w:val="007E66CD"/>
    <w:pPr>
      <w:keepNext/>
      <w:outlineLvl w:val="0"/>
    </w:pPr>
    <w:rPr>
      <w:rFonts w:ascii="Tahoma" w:hAnsi="Tahoma"/>
      <w:b/>
      <w:sz w:val="32"/>
    </w:rPr>
  </w:style>
  <w:style w:type="paragraph" w:styleId="Kop2">
    <w:name w:val="heading 2"/>
    <w:basedOn w:val="Standaard"/>
    <w:next w:val="Standaard"/>
    <w:qFormat/>
    <w:rsid w:val="007E66CD"/>
    <w:pPr>
      <w:keepNext/>
      <w:spacing w:before="240" w:after="60"/>
      <w:outlineLvl w:val="1"/>
    </w:pPr>
    <w:rPr>
      <w:rFonts w:ascii="Tahoma" w:hAnsi="Tahoma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E66CD"/>
    <w:pPr>
      <w:keepNext/>
      <w:spacing w:before="240" w:after="60"/>
      <w:outlineLvl w:val="2"/>
    </w:pPr>
    <w:rPr>
      <w:rFonts w:ascii="Tahoma" w:hAnsi="Tahoma"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E66CD"/>
    <w:pPr>
      <w:tabs>
        <w:tab w:val="center" w:pos="4536"/>
        <w:tab w:val="right" w:pos="9072"/>
      </w:tabs>
    </w:pPr>
    <w:rPr>
      <w:rFonts w:ascii="Tahoma" w:hAnsi="Tahoma"/>
    </w:rPr>
  </w:style>
  <w:style w:type="paragraph" w:styleId="Voettekst">
    <w:name w:val="footer"/>
    <w:basedOn w:val="Standaard"/>
    <w:rsid w:val="007E66CD"/>
    <w:pPr>
      <w:tabs>
        <w:tab w:val="center" w:pos="4536"/>
        <w:tab w:val="right" w:pos="9072"/>
      </w:tabs>
    </w:pPr>
    <w:rPr>
      <w:rFonts w:ascii="Tahoma" w:hAnsi="Tahoma"/>
      <w:sz w:val="18"/>
    </w:rPr>
  </w:style>
  <w:style w:type="character" w:styleId="Paginanummer">
    <w:name w:val="page number"/>
    <w:rsid w:val="007E66CD"/>
    <w:rPr>
      <w:rFonts w:ascii="Tahoma" w:hAnsi="Tahoma"/>
      <w:sz w:val="18"/>
    </w:rPr>
  </w:style>
  <w:style w:type="paragraph" w:styleId="Ballontekst">
    <w:name w:val="Balloon Text"/>
    <w:basedOn w:val="Standaard"/>
    <w:link w:val="BallontekstChar"/>
    <w:rsid w:val="00442D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42DB9"/>
    <w:rPr>
      <w:rFonts w:ascii="Tahoma" w:hAnsi="Tahoma" w:cs="Tahoma"/>
      <w:sz w:val="16"/>
      <w:szCs w:val="16"/>
    </w:rPr>
  </w:style>
  <w:style w:type="paragraph" w:customStyle="1" w:styleId="Kopongenummerd">
    <w:name w:val="Kop ongenummerd"/>
    <w:basedOn w:val="Kop1"/>
    <w:next w:val="Standaard"/>
    <w:qFormat/>
    <w:rsid w:val="004E3FFA"/>
    <w:pPr>
      <w:keepLines/>
      <w:pageBreakBefore/>
      <w:tabs>
        <w:tab w:val="left" w:pos="567"/>
      </w:tabs>
      <w:spacing w:after="360" w:line="305" w:lineRule="auto"/>
    </w:pPr>
    <w:rPr>
      <w:rFonts w:ascii="Century Gothic" w:hAnsi="Century Gothic"/>
      <w:bCs/>
      <w:color w:val="0098D1"/>
      <w:sz w:val="24"/>
      <w:szCs w:val="28"/>
      <w:lang w:eastAsia="en-US"/>
    </w:rPr>
  </w:style>
  <w:style w:type="table" w:styleId="Tabelraster">
    <w:name w:val="Table Grid"/>
    <w:basedOn w:val="Standaardtabel"/>
    <w:uiPriority w:val="59"/>
    <w:rsid w:val="00FF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Geenafstand"/>
    <w:next w:val="Standaard"/>
    <w:link w:val="TitelChar"/>
    <w:uiPriority w:val="10"/>
    <w:qFormat/>
    <w:rsid w:val="008678E9"/>
    <w:pPr>
      <w:spacing w:line="305" w:lineRule="auto"/>
    </w:pPr>
    <w:rPr>
      <w:rFonts w:ascii="Century Gothic" w:eastAsia="Calibri" w:hAnsi="Century Gothic"/>
      <w:color w:val="0098D1"/>
      <w:sz w:val="44"/>
      <w:szCs w:val="45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8678E9"/>
    <w:rPr>
      <w:rFonts w:ascii="Century Gothic" w:eastAsia="Calibri" w:hAnsi="Century Gothic"/>
      <w:color w:val="0098D1"/>
      <w:sz w:val="44"/>
      <w:szCs w:val="45"/>
      <w:lang w:eastAsia="en-US"/>
    </w:rPr>
  </w:style>
  <w:style w:type="character" w:styleId="Hyperlink">
    <w:name w:val="Hyperlink"/>
    <w:uiPriority w:val="99"/>
    <w:unhideWhenUsed/>
    <w:rsid w:val="008678E9"/>
    <w:rPr>
      <w:color w:val="0000FF"/>
      <w:u w:val="single"/>
    </w:rPr>
  </w:style>
  <w:style w:type="paragraph" w:styleId="Geenafstand">
    <w:name w:val="No Spacing"/>
    <w:qFormat/>
    <w:rsid w:val="008678E9"/>
    <w:rPr>
      <w:sz w:val="24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678E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A01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rsid w:val="008053B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053B7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8053B7"/>
  </w:style>
  <w:style w:type="paragraph" w:styleId="Onderwerpvanopmerking">
    <w:name w:val="annotation subject"/>
    <w:basedOn w:val="Tekstopmerking"/>
    <w:next w:val="Tekstopmerking"/>
    <w:link w:val="OnderwerpvanopmerkingChar"/>
    <w:rsid w:val="008053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05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upport@nedvang.n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3418B1A1B38459B62EB07F99E671C" ma:contentTypeVersion="17" ma:contentTypeDescription="Create a new document." ma:contentTypeScope="" ma:versionID="3f16178a8e7cc8a46be7ba828301e846">
  <xsd:schema xmlns:xsd="http://www.w3.org/2001/XMLSchema" xmlns:xs="http://www.w3.org/2001/XMLSchema" xmlns:p="http://schemas.microsoft.com/office/2006/metadata/properties" xmlns:ns2="d26e2db2-04e4-4559-8dd3-ae9822daea6c" xmlns:ns3="ab2cdf06-e0e4-4653-9c88-7937195fa110" xmlns:ns4="c1e10385-f30f-4ede-9fd9-ab3b71f60a3e" targetNamespace="http://schemas.microsoft.com/office/2006/metadata/properties" ma:root="true" ma:fieldsID="fc06dc3b946cc204608d314d1e09b3af" ns2:_="" ns3:_="" ns4:_="">
    <xsd:import namespace="d26e2db2-04e4-4559-8dd3-ae9822daea6c"/>
    <xsd:import namespace="ab2cdf06-e0e4-4653-9c88-7937195fa110"/>
    <xsd:import namespace="c1e10385-f30f-4ede-9fd9-ab3b71f60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e2db2-04e4-4559-8dd3-ae9822dae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cdf06-e0e4-4653-9c88-7937195fa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10385-f30f-4ede-9fd9-ab3b71f60a3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TaxCatchAll"><![CDATA[20;#Notitie|a94e6851-d851-4913-8847-8b86e6fcc6d6;#5;#Communicatie|f7a99939-4290-48a4-b1aa-a5478a10c115;#15;#2018|7e61a5f9-71c3-4bd5-8ffa-e46e1a142614;#2;#Vertrouwelijk|019f3fed-1b42-4178-851f-c68b33a8f668;#1;#Team Support|0bf6ef1b-d59d-4500-9e27-e7a4a65b1e95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57C869-03B4-44A1-A324-898BDDC3C1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4C26D7-E431-4182-8BD0-CD67AB632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e2db2-04e4-4559-8dd3-ae9822daea6c"/>
    <ds:schemaRef ds:uri="ab2cdf06-e0e4-4653-9c88-7937195fa110"/>
    <ds:schemaRef ds:uri="c1e10385-f30f-4ede-9fd9-ab3b71f60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608EB-A0F9-4189-A228-5A5F25D28D1F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624C4628-1486-4A75-A290-D06DD04464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9FFAE8-65F6-4289-8A13-DA312DD4AA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Verpakking en Millieu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Starr</dc:creator>
  <cp:keywords/>
  <cp:lastModifiedBy>Renate Flaman</cp:lastModifiedBy>
  <cp:revision>2</cp:revision>
  <cp:lastPrinted>2021-04-15T13:21:00Z</cp:lastPrinted>
  <dcterms:created xsi:type="dcterms:W3CDTF">2022-08-29T10:21:00Z</dcterms:created>
  <dcterms:modified xsi:type="dcterms:W3CDTF">2022-08-29T10:21:00Z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0d24aa5dafc472091f564fe8be3ece8">
    <vt:lpwstr>2018|7e61a5f9-71c3-4bd5-8ffa-e46e1a142614</vt:lpwstr>
  </property>
  <property fmtid="{D5CDD505-2E9C-101B-9397-08002B2CF9AE}" pid="3" name="m66a8c81de3f4e71be40fa34ea85018c">
    <vt:lpwstr>Communicatie|f7a99939-4290-48a4-b1aa-a5478a10c115</vt:lpwstr>
  </property>
  <property fmtid="{D5CDD505-2E9C-101B-9397-08002B2CF9AE}" pid="4" name="TaxCatchAll">
    <vt:lpwstr>20;#Notitie|a94e6851-d851-4913-8847-8b86e6fcc6d6;#5;#Communicatie|f7a99939-4290-48a4-b1aa-a5478a10c115;#15;#2018|7e61a5f9-71c3-4bd5-8ffa-e46e1a142614;#2;#Vertrouwelijk|019f3fed-1b42-4178-851f-c68b33a8f668;#1;#Team Support|0bf6ef1b-d59d-4500-9e27-e7a4a65b1</vt:lpwstr>
  </property>
  <property fmtid="{D5CDD505-2E9C-101B-9397-08002B2CF9AE}" pid="5" name="p7b8b7609ea74df3967a12feaff554dc">
    <vt:lpwstr/>
  </property>
  <property fmtid="{D5CDD505-2E9C-101B-9397-08002B2CF9AE}" pid="6" name="Vertrouwelijkheid">
    <vt:lpwstr>2;#Vertrouwelijk|019f3fed-1b42-4178-851f-c68b33a8f668</vt:lpwstr>
  </property>
  <property fmtid="{D5CDD505-2E9C-101B-9397-08002B2CF9AE}" pid="7" name="Projectnaam">
    <vt:lpwstr/>
  </property>
  <property fmtid="{D5CDD505-2E9C-101B-9397-08002B2CF9AE}" pid="8" name="m5af856bae724a9bb2aab81bfcf248d1">
    <vt:lpwstr>Vertrouwelijk|019f3fed-1b42-4178-851f-c68b33a8f668</vt:lpwstr>
  </property>
  <property fmtid="{D5CDD505-2E9C-101B-9397-08002B2CF9AE}" pid="9" name="Proces">
    <vt:lpwstr>5;#Communicatie|f7a99939-4290-48a4-b1aa-a5478a10c115</vt:lpwstr>
  </property>
  <property fmtid="{D5CDD505-2E9C-101B-9397-08002B2CF9AE}" pid="10" name="Documentsoort">
    <vt:lpwstr>20;#Notitie|a94e6851-d851-4913-8847-8b86e6fcc6d6</vt:lpwstr>
  </property>
  <property fmtid="{D5CDD505-2E9C-101B-9397-08002B2CF9AE}" pid="11" name="Team">
    <vt:lpwstr>1;#Team Support|0bf6ef1b-d59d-4500-9e27-e7a4a65b1e95</vt:lpwstr>
  </property>
  <property fmtid="{D5CDD505-2E9C-101B-9397-08002B2CF9AE}" pid="12" name="bacff875f0fd4fa49a86f73904224abb">
    <vt:lpwstr>Team Support|0bf6ef1b-d59d-4500-9e27-e7a4a65b1e95</vt:lpwstr>
  </property>
  <property fmtid="{D5CDD505-2E9C-101B-9397-08002B2CF9AE}" pid="13" name="n9851778091c4f2dae58909b6788268f">
    <vt:lpwstr>Notitie|a94e6851-d851-4913-8847-8b86e6fcc6d6</vt:lpwstr>
  </property>
  <property fmtid="{D5CDD505-2E9C-101B-9397-08002B2CF9AE}" pid="14" name="Jaartal">
    <vt:lpwstr>15;#2018|7e61a5f9-71c3-4bd5-8ffa-e46e1a142614</vt:lpwstr>
  </property>
  <property fmtid="{D5CDD505-2E9C-101B-9397-08002B2CF9AE}" pid="15" name="NV_Relatie">
    <vt:lpwstr/>
  </property>
  <property fmtid="{D5CDD505-2E9C-101B-9397-08002B2CF9AE}" pid="16" name="ifbc684c1b0b4152841395d4f3753a35">
    <vt:lpwstr/>
  </property>
  <property fmtid="{D5CDD505-2E9C-101B-9397-08002B2CF9AE}" pid="17" name="ContentTypeId">
    <vt:lpwstr>0x0101006B03418B1A1B38459B62EB07F99E671C</vt:lpwstr>
  </property>
</Properties>
</file>